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4047BE">
      <w:pPr>
        <w:pStyle w:val="2"/>
        <w:rPr>
          <w:rFonts w:hint="eastAsia" w:ascii="黑体" w:hAnsi="黑体" w:eastAsia="黑体" w:cs="黑体"/>
          <w:b w:val="0"/>
          <w:bCs w:val="0"/>
          <w:sz w:val="28"/>
          <w:szCs w:val="28"/>
        </w:rPr>
      </w:pPr>
      <w:bookmarkStart w:id="0" w:name="_Toc11114"/>
      <w:bookmarkStart w:id="1" w:name="OLE_LINK18"/>
      <w:r>
        <w:rPr>
          <w:rFonts w:hint="eastAsia" w:ascii="黑体" w:hAnsi="黑体" w:eastAsia="黑体" w:cs="黑体"/>
          <w:b w:val="0"/>
          <w:bCs w:val="0"/>
          <w:sz w:val="28"/>
          <w:szCs w:val="28"/>
        </w:rPr>
        <w:t>醒发室温度测量结果不确定度评定</w:t>
      </w:r>
      <w:bookmarkEnd w:id="0"/>
    </w:p>
    <w:p w14:paraId="67372FD6">
      <w:pPr>
        <w:jc w:val="center"/>
        <w:rPr>
          <w:rFonts w:ascii="宋体" w:hAnsi="宋体"/>
          <w:b/>
          <w:sz w:val="24"/>
        </w:rPr>
      </w:pPr>
    </w:p>
    <w:p w14:paraId="1027FF48">
      <w:pPr>
        <w:spacing w:line="360" w:lineRule="auto"/>
        <w:rPr>
          <w:rFonts w:ascii="黑体" w:hAnsi="黑体" w:eastAsia="黑体" w:cs="黑体"/>
          <w:b w:val="0"/>
          <w:bCs w:val="0"/>
          <w:sz w:val="24"/>
          <w:szCs w:val="32"/>
        </w:rPr>
      </w:pPr>
      <w:r>
        <w:rPr>
          <w:rFonts w:hint="eastAsia" w:ascii="黑体" w:hAnsi="黑体" w:eastAsia="黑体" w:cs="黑体"/>
          <w:b w:val="0"/>
          <w:bCs w:val="0"/>
          <w:sz w:val="24"/>
          <w:szCs w:val="32"/>
        </w:rPr>
        <w:t>1  概述</w:t>
      </w:r>
    </w:p>
    <w:p w14:paraId="6E928CE6">
      <w:pPr>
        <w:spacing w:line="360" w:lineRule="auto"/>
        <w:ind w:firstLine="480" w:firstLineChars="200"/>
        <w:rPr>
          <w:sz w:val="24"/>
          <w:szCs w:val="32"/>
        </w:rPr>
      </w:pPr>
      <w:r>
        <w:rPr>
          <w:rFonts w:hint="eastAsia"/>
          <w:sz w:val="24"/>
          <w:szCs w:val="32"/>
        </w:rPr>
        <w:t>面团拉伸仪醒发室，温度设定分辨力:0.1℃，校准点:温度30℃。</w:t>
      </w:r>
      <w:r>
        <w:rPr>
          <w:sz w:val="24"/>
          <w:szCs w:val="32"/>
        </w:rPr>
        <w:t>按照本规范对温度偏差的校准要求，将</w:t>
      </w:r>
      <w:r>
        <w:rPr>
          <w:rFonts w:hint="eastAsia"/>
          <w:sz w:val="24"/>
          <w:szCs w:val="32"/>
        </w:rPr>
        <w:t>无线温度记录仪</w:t>
      </w:r>
      <w:r>
        <w:rPr>
          <w:sz w:val="24"/>
          <w:szCs w:val="32"/>
        </w:rPr>
        <w:t>温度传感器按图</w:t>
      </w:r>
      <w:r>
        <w:rPr>
          <w:rFonts w:hint="eastAsia"/>
          <w:sz w:val="24"/>
          <w:szCs w:val="32"/>
        </w:rPr>
        <w:t>2</w:t>
      </w:r>
      <w:r>
        <w:rPr>
          <w:sz w:val="24"/>
          <w:szCs w:val="32"/>
        </w:rPr>
        <w:t>测试点要求布置。</w:t>
      </w:r>
      <w:r>
        <w:rPr>
          <w:rFonts w:hint="eastAsia"/>
          <w:sz w:val="24"/>
          <w:szCs w:val="32"/>
        </w:rPr>
        <w:t>醒发室水浴锅</w:t>
      </w:r>
      <w:r>
        <w:rPr>
          <w:sz w:val="24"/>
          <w:szCs w:val="32"/>
        </w:rPr>
        <w:t>设定值:30°C，开启运行。试验设备达到设定值并稳定后开始记录设备的温度示值及各布点温度</w:t>
      </w:r>
      <w:r>
        <w:rPr>
          <w:rFonts w:hint="eastAsia"/>
          <w:sz w:val="24"/>
          <w:szCs w:val="32"/>
        </w:rPr>
        <w:t>，</w:t>
      </w:r>
      <w:r>
        <w:rPr>
          <w:sz w:val="24"/>
          <w:szCs w:val="32"/>
        </w:rPr>
        <w:t>记录时间间隔为2min，30min内共记录16组数据。</w:t>
      </w:r>
    </w:p>
    <w:p w14:paraId="3D0AC9B5">
      <w:pPr>
        <w:spacing w:line="360" w:lineRule="auto"/>
        <w:ind w:firstLine="480" w:firstLineChars="200"/>
        <w:rPr>
          <w:rFonts w:hint="eastAsia"/>
          <w:sz w:val="24"/>
          <w:szCs w:val="32"/>
        </w:rPr>
      </w:pPr>
      <w:r>
        <w:rPr>
          <w:sz w:val="24"/>
          <w:szCs w:val="32"/>
        </w:rPr>
        <w:t>计算各温度测试点30min内测量的最高温度与设定温度的差值，即为温度上偏差;各测试点30min内测量的最低温度与设定温度的差值，即为温度下偏差。</w:t>
      </w:r>
    </w:p>
    <w:p w14:paraId="7F23C796">
      <w:pPr>
        <w:spacing w:line="360" w:lineRule="auto"/>
        <w:rPr>
          <w:rFonts w:hint="eastAsia" w:ascii="黑体" w:hAnsi="黑体" w:eastAsia="黑体" w:cs="黑体"/>
          <w:sz w:val="24"/>
          <w:szCs w:val="32"/>
        </w:rPr>
      </w:pPr>
      <w:r>
        <w:rPr>
          <w:rFonts w:hint="eastAsia" w:ascii="黑体" w:hAnsi="黑体" w:eastAsia="黑体" w:cs="黑体"/>
          <w:sz w:val="24"/>
          <w:szCs w:val="32"/>
        </w:rPr>
        <w:t xml:space="preserve">2  </w:t>
      </w:r>
      <w:r>
        <w:rPr>
          <w:rFonts w:hint="eastAsia" w:ascii="黑体" w:hAnsi="黑体" w:eastAsia="黑体" w:cs="黑体"/>
          <w:sz w:val="24"/>
          <w:szCs w:val="32"/>
          <w:lang w:val="en-US" w:eastAsia="zh-CN"/>
        </w:rPr>
        <w:t>测量</w:t>
      </w:r>
      <w:r>
        <w:rPr>
          <w:rFonts w:hint="eastAsia" w:ascii="黑体" w:hAnsi="黑体" w:eastAsia="黑体" w:cs="黑体"/>
          <w:sz w:val="24"/>
          <w:szCs w:val="32"/>
        </w:rPr>
        <w:t>模型</w:t>
      </w:r>
    </w:p>
    <w:p w14:paraId="54F264B0">
      <w:pPr>
        <w:spacing w:line="360" w:lineRule="auto"/>
        <w:rPr>
          <w:rFonts w:hint="eastAsia" w:ascii="宋体" w:hAnsi="宋体" w:cs="宋体"/>
          <w:sz w:val="24"/>
        </w:rPr>
      </w:pPr>
      <w:r>
        <w:rPr>
          <w:rFonts w:hint="eastAsia" w:ascii="宋体" w:hAnsi="宋体" w:cs="宋体"/>
          <w:sz w:val="24"/>
        </w:rPr>
        <w:t>2.1 温度偏差</w:t>
      </w:r>
    </w:p>
    <w:p w14:paraId="4BD5A500">
      <w:pPr>
        <w:pStyle w:val="3"/>
        <w:spacing w:line="360" w:lineRule="auto"/>
        <w:jc w:val="right"/>
        <w:rPr>
          <w:rFonts w:hint="eastAsia" w:ascii="宋体" w:hAnsi="宋体" w:cs="宋体"/>
          <w:b w:val="0"/>
          <w:bCs w:val="0"/>
          <w:sz w:val="24"/>
          <w:szCs w:val="24"/>
        </w:rPr>
      </w:pPr>
      <w:r>
        <w:rPr>
          <w:position w:val="-10"/>
          <w:sz w:val="24"/>
          <w:szCs w:val="24"/>
        </w:rPr>
        <w:object>
          <v:shape id="_x0000_i1025" o:spt="75" type="#_x0000_t75" style="height:17pt;width:72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sz w:val="24"/>
          <w:szCs w:val="24"/>
        </w:rPr>
        <w:t xml:space="preserve">                     </w:t>
      </w:r>
      <w:r>
        <w:rPr>
          <w:rFonts w:hint="eastAsia" w:ascii="宋体" w:hAnsi="宋体" w:cs="宋体"/>
          <w:b w:val="0"/>
          <w:bCs w:val="0"/>
          <w:sz w:val="24"/>
          <w:szCs w:val="24"/>
        </w:rPr>
        <w:t>（C.1）</w:t>
      </w:r>
    </w:p>
    <w:p w14:paraId="0B13D4E7">
      <w:pPr>
        <w:spacing w:line="360" w:lineRule="auto"/>
        <w:rPr>
          <w:rFonts w:hint="eastAsia" w:ascii="宋体" w:hAnsi="宋体" w:cs="宋体"/>
          <w:sz w:val="24"/>
          <w:szCs w:val="32"/>
        </w:rPr>
      </w:pPr>
      <w:r>
        <w:rPr>
          <w:rFonts w:hint="eastAsia" w:ascii="宋体" w:hAnsi="宋体" w:cs="宋体"/>
          <w:sz w:val="24"/>
          <w:szCs w:val="32"/>
        </w:rPr>
        <w:t>式中：</w:t>
      </w:r>
    </w:p>
    <w:p w14:paraId="50E6FAA1">
      <w:pPr>
        <w:spacing w:line="360" w:lineRule="auto"/>
        <w:ind w:firstLine="480" w:firstLineChars="200"/>
        <w:rPr>
          <w:rFonts w:hint="eastAsia" w:ascii="宋体" w:hAnsi="宋体" w:cs="宋体"/>
          <w:sz w:val="24"/>
        </w:rPr>
      </w:pPr>
      <w:r>
        <w:rPr>
          <w:rFonts w:hint="eastAsia" w:ascii="宋体" w:hAnsi="宋体" w:cs="宋体"/>
          <w:position w:val="-12"/>
          <w:sz w:val="24"/>
        </w:rPr>
        <w:object>
          <v:shape id="_x0000_i1026" o:spt="75" type="#_x0000_t75" style="height:18pt;width:27pt;" o:ole="t" filled="f" o:preferrelative="t" stroked="f" coordsize="21600,21600">
            <v:path/>
            <v:fill on="f" focussize="0,0"/>
            <v:stroke on="f"/>
            <v:imagedata r:id="rId7" o:title=""/>
            <o:lock v:ext="edit" aspectratio="t"/>
            <w10:wrap type="none"/>
            <w10:anchorlock/>
          </v:shape>
          <o:OLEObject Type="Embed" ProgID="Equation.KSEE3" ShapeID="_x0000_i1026" DrawAspect="Content" ObjectID="_1468075726" r:id="rId6">
            <o:LockedField>false</o:LockedField>
          </o:OLEObject>
        </w:object>
      </w:r>
      <w:r>
        <w:rPr>
          <w:rFonts w:hint="eastAsia" w:ascii="宋体" w:hAnsi="宋体" w:cs="宋体"/>
          <w:sz w:val="24"/>
        </w:rPr>
        <w:t>——</w:t>
      </w:r>
      <w:r>
        <w:rPr>
          <w:rFonts w:ascii="宋体" w:hAnsi="宋体" w:cs="宋体"/>
          <w:sz w:val="24"/>
        </w:rPr>
        <w:t>温度上偏差，</w:t>
      </w:r>
      <w:r>
        <w:rPr>
          <w:rFonts w:hint="eastAsia" w:ascii="宋体" w:hAnsi="宋体" w:cs="宋体"/>
          <w:sz w:val="24"/>
        </w:rPr>
        <w:t>℃；</w:t>
      </w:r>
    </w:p>
    <w:p w14:paraId="2C0C9113">
      <w:pPr>
        <w:spacing w:line="360" w:lineRule="auto"/>
        <w:ind w:firstLine="480" w:firstLineChars="200"/>
        <w:rPr>
          <w:rFonts w:hint="eastAsia" w:ascii="宋体" w:hAnsi="宋体" w:cs="宋体"/>
          <w:sz w:val="24"/>
        </w:rPr>
      </w:pPr>
      <w:r>
        <w:rPr>
          <w:rFonts w:hint="eastAsia" w:ascii="宋体" w:hAnsi="宋体" w:cs="宋体"/>
          <w:position w:val="-12"/>
          <w:sz w:val="24"/>
        </w:rPr>
        <w:object>
          <v:shape id="_x0000_i1027" o:spt="75" type="#_x0000_t75" style="height:18pt;width:20pt;" o:ole="t" filled="f" o:preferrelative="t" stroked="f" coordsize="21600,21600">
            <v:path/>
            <v:fill on="f" focussize="0,0"/>
            <v:stroke on="f"/>
            <v:imagedata r:id="rId9" o:title=""/>
            <o:lock v:ext="edit" aspectratio="t"/>
            <w10:wrap type="none"/>
            <w10:anchorlock/>
          </v:shape>
          <o:OLEObject Type="Embed" ProgID="Equation.KSEE3" ShapeID="_x0000_i1027" DrawAspect="Content" ObjectID="_1468075727" r:id="rId8">
            <o:LockedField>false</o:LockedField>
          </o:OLEObject>
        </w:object>
      </w:r>
      <w:r>
        <w:rPr>
          <w:rFonts w:hint="eastAsia" w:ascii="宋体" w:hAnsi="宋体" w:cs="宋体"/>
          <w:sz w:val="24"/>
        </w:rPr>
        <w:t>——各测量点规定时间内测量的最高温度，℃；</w:t>
      </w:r>
    </w:p>
    <w:p w14:paraId="566EDDC7">
      <w:pPr>
        <w:spacing w:line="360" w:lineRule="auto"/>
        <w:ind w:firstLine="480" w:firstLineChars="200"/>
        <w:rPr>
          <w:rFonts w:hint="eastAsia" w:ascii="宋体" w:hAnsi="宋体" w:cs="宋体"/>
          <w:sz w:val="24"/>
        </w:rPr>
      </w:pPr>
      <w:r>
        <w:rPr>
          <w:rFonts w:hint="eastAsia" w:ascii="宋体" w:hAnsi="宋体" w:cs="宋体"/>
          <w:position w:val="-12"/>
          <w:sz w:val="24"/>
        </w:rPr>
        <w:object>
          <v:shape id="_x0000_i1028" o:spt="75" type="#_x0000_t75" style="height:18pt;width:12pt;" o:ole="t" filled="f" o:preferrelative="t" stroked="f" coordsize="21600,21600">
            <v:path/>
            <v:fill on="f" focussize="0,0"/>
            <v:stroke on="f"/>
            <v:imagedata r:id="rId11" o:title=""/>
            <o:lock v:ext="edit" aspectratio="t"/>
            <w10:wrap type="none"/>
            <w10:anchorlock/>
          </v:shape>
          <o:OLEObject Type="Embed" ProgID="Equation.KSEE3" ShapeID="_x0000_i1028" DrawAspect="Content" ObjectID="_1468075728" r:id="rId10">
            <o:LockedField>false</o:LockedField>
          </o:OLEObject>
        </w:object>
      </w:r>
      <w:r>
        <w:rPr>
          <w:rFonts w:hint="eastAsia" w:ascii="宋体" w:hAnsi="宋体" w:cs="宋体"/>
          <w:sz w:val="24"/>
        </w:rPr>
        <w:t>——设备设定温度，℃。</w:t>
      </w:r>
    </w:p>
    <w:p w14:paraId="5F0B6E7C">
      <w:pPr>
        <w:spacing w:line="360" w:lineRule="auto"/>
        <w:rPr>
          <w:sz w:val="24"/>
        </w:rPr>
      </w:pPr>
      <w:r>
        <w:rPr>
          <w:rFonts w:hint="eastAsia" w:ascii="宋体" w:hAnsi="宋体" w:cs="宋体"/>
          <w:sz w:val="24"/>
        </w:rPr>
        <w:t xml:space="preserve">2.2 </w:t>
      </w:r>
      <w:r>
        <w:rPr>
          <w:rFonts w:hint="eastAsia"/>
          <w:sz w:val="24"/>
        </w:rPr>
        <w:t>不确定度来源</w:t>
      </w:r>
    </w:p>
    <w:p w14:paraId="672322DB">
      <w:pPr>
        <w:spacing w:line="360" w:lineRule="auto"/>
        <w:ind w:firstLine="480" w:firstLineChars="200"/>
        <w:rPr>
          <w:rFonts w:hint="eastAsia"/>
          <w:sz w:val="24"/>
          <w:szCs w:val="32"/>
        </w:rPr>
      </w:pPr>
      <w:r>
        <w:rPr>
          <w:rFonts w:hint="eastAsia"/>
          <w:sz w:val="24"/>
          <w:szCs w:val="32"/>
        </w:rPr>
        <w:t>不确定度来源:被校对象测量重复性引入的标准不确定度分量</w:t>
      </w:r>
      <w:r>
        <w:rPr>
          <w:rFonts w:hint="eastAsia"/>
          <w:position w:val="-10"/>
          <w:sz w:val="24"/>
          <w:szCs w:val="32"/>
        </w:rPr>
        <w:object>
          <v:shape id="_x0000_i1029" o:spt="75" type="#_x0000_t75" style="height:17pt;width:15pt;" o:ole="t" filled="f" o:preferrelative="t" stroked="f" coordsize="21600,21600">
            <v:path/>
            <v:fill on="f" focussize="0,0"/>
            <v:stroke on="f"/>
            <v:imagedata r:id="rId13" o:title=""/>
            <o:lock v:ext="edit" aspectratio="t"/>
            <w10:wrap type="none"/>
            <w10:anchorlock/>
          </v:shape>
          <o:OLEObject Type="Embed" ProgID="Equation.KSEE3" ShapeID="_x0000_i1029" DrawAspect="Content" ObjectID="_1468075729" r:id="rId12">
            <o:LockedField>false</o:LockedField>
          </o:OLEObject>
        </w:object>
      </w:r>
      <w:r>
        <w:rPr>
          <w:rFonts w:hint="eastAsia"/>
          <w:sz w:val="24"/>
          <w:szCs w:val="32"/>
        </w:rPr>
        <w:t>，标准器分辨力引入的标准不确定度分量</w:t>
      </w:r>
      <w:r>
        <w:rPr>
          <w:rFonts w:hint="eastAsia"/>
          <w:position w:val="-10"/>
          <w:sz w:val="24"/>
          <w:szCs w:val="32"/>
        </w:rPr>
        <w:object>
          <v:shape id="_x0000_i1030" o:spt="75" type="#_x0000_t75" style="height:17pt;width:17pt;" o:ole="t" filled="f" o:preferrelative="t" stroked="f" coordsize="21600,21600">
            <v:path/>
            <v:fill on="f" focussize="0,0"/>
            <v:stroke on="f"/>
            <v:imagedata r:id="rId15" o:title=""/>
            <o:lock v:ext="edit" aspectratio="t"/>
            <w10:wrap type="none"/>
            <w10:anchorlock/>
          </v:shape>
          <o:OLEObject Type="Embed" ProgID="Equation.KSEE3" ShapeID="_x0000_i1030" DrawAspect="Content" ObjectID="_1468075730" r:id="rId14">
            <o:LockedField>false</o:LockedField>
          </o:OLEObject>
        </w:object>
      </w:r>
      <w:r>
        <w:rPr>
          <w:rFonts w:hint="eastAsia"/>
          <w:sz w:val="24"/>
          <w:szCs w:val="32"/>
        </w:rPr>
        <w:t>，标准器修正值引人的标准不确定度分量</w:t>
      </w:r>
      <w:r>
        <w:rPr>
          <w:rFonts w:hint="eastAsia"/>
          <w:position w:val="-10"/>
          <w:sz w:val="24"/>
          <w:szCs w:val="32"/>
        </w:rPr>
        <w:object>
          <v:shape id="_x0000_i1031" o:spt="75" type="#_x0000_t75" style="height:17pt;width:19pt;" o:ole="t" filled="f" o:preferrelative="t" stroked="f" coordsize="21600,21600">
            <v:path/>
            <v:fill on="f" focussize="0,0"/>
            <v:stroke on="f"/>
            <v:imagedata r:id="rId17" o:title=""/>
            <o:lock v:ext="edit" aspectratio="t"/>
            <w10:wrap type="none"/>
            <w10:anchorlock/>
          </v:shape>
          <o:OLEObject Type="Embed" ProgID="Equation.KSEE3" ShapeID="_x0000_i1031" DrawAspect="Content" ObjectID="_1468075731" r:id="rId16">
            <o:LockedField>false</o:LockedField>
          </o:OLEObject>
        </w:object>
      </w:r>
      <w:r>
        <w:rPr>
          <w:rFonts w:hint="eastAsia"/>
          <w:sz w:val="24"/>
          <w:szCs w:val="32"/>
        </w:rPr>
        <w:t>。</w:t>
      </w:r>
    </w:p>
    <w:p w14:paraId="4ECAB7E5">
      <w:pPr>
        <w:spacing w:line="360" w:lineRule="auto"/>
        <w:ind w:firstLine="480" w:firstLineChars="200"/>
        <w:rPr>
          <w:rFonts w:hint="eastAsia"/>
          <w:sz w:val="24"/>
          <w:szCs w:val="32"/>
        </w:rPr>
      </w:pPr>
      <w:r>
        <w:rPr>
          <w:rFonts w:hint="eastAsia"/>
          <w:sz w:val="24"/>
          <w:szCs w:val="32"/>
        </w:rPr>
        <w:t>由于上偏差与下偏差不确定度来源和数值相同，因此本规范仅以温度上偏差为例进行不确定度评定。</w:t>
      </w:r>
    </w:p>
    <w:p w14:paraId="7D64556A">
      <w:pPr>
        <w:spacing w:line="360" w:lineRule="auto"/>
        <w:rPr>
          <w:rFonts w:hint="eastAsia"/>
          <w:sz w:val="24"/>
        </w:rPr>
      </w:pPr>
      <w:r>
        <w:rPr>
          <w:rFonts w:hint="eastAsia" w:ascii="宋体" w:hAnsi="宋体" w:cs="宋体"/>
          <w:sz w:val="24"/>
        </w:rPr>
        <w:t xml:space="preserve">2.3 </w:t>
      </w:r>
      <w:r>
        <w:rPr>
          <w:rFonts w:hint="eastAsia"/>
          <w:sz w:val="24"/>
        </w:rPr>
        <w:t>合成不确定度</w:t>
      </w:r>
    </w:p>
    <w:p w14:paraId="1D2E4D68">
      <w:pPr>
        <w:spacing w:line="360" w:lineRule="auto"/>
        <w:jc w:val="right"/>
        <w:rPr>
          <w:rFonts w:ascii="宋体" w:hAnsi="宋体" w:cs="宋体"/>
          <w:sz w:val="24"/>
          <w:szCs w:val="32"/>
        </w:rPr>
      </w:pPr>
      <w:r>
        <w:rPr>
          <w:rFonts w:ascii="Calisto MT" w:hAnsi="Calisto MT"/>
          <w:position w:val="-12"/>
          <w:sz w:val="24"/>
          <w:szCs w:val="32"/>
        </w:rPr>
        <w:object>
          <v:shape id="_x0000_i1032" o:spt="75" type="#_x0000_t75" style="height:23pt;width:112.55pt;" o:ole="t" filled="f" o:preferrelative="t" stroked="f" coordsize="21600,21600">
            <v:path/>
            <v:fill on="f" focussize="0,0"/>
            <v:stroke on="f"/>
            <v:imagedata r:id="rId19" o:title=""/>
            <o:lock v:ext="edit" aspectratio="t"/>
            <w10:wrap type="none"/>
            <w10:anchorlock/>
          </v:shape>
          <o:OLEObject Type="Embed" ProgID="Equation.3" ShapeID="_x0000_i1032" DrawAspect="Content" ObjectID="_1468075732" r:id="rId18">
            <o:LockedField>false</o:LockedField>
          </o:OLEObject>
        </w:object>
      </w:r>
      <w:r>
        <w:rPr>
          <w:rFonts w:hint="eastAsia" w:ascii="Calisto MT" w:hAnsi="Calisto MT"/>
          <w:sz w:val="24"/>
          <w:szCs w:val="32"/>
        </w:rPr>
        <w:t xml:space="preserve">                 </w:t>
      </w:r>
      <w:r>
        <w:rPr>
          <w:rFonts w:hint="eastAsia" w:ascii="宋体" w:hAnsi="宋体" w:cs="宋体"/>
          <w:sz w:val="24"/>
        </w:rPr>
        <w:t>（C.2）</w:t>
      </w:r>
    </w:p>
    <w:p w14:paraId="0AC94650">
      <w:pPr>
        <w:spacing w:line="360" w:lineRule="auto"/>
        <w:rPr>
          <w:rFonts w:hint="eastAsia" w:ascii="黑体" w:hAnsi="黑体" w:eastAsia="黑体" w:cs="黑体"/>
          <w:sz w:val="24"/>
          <w:szCs w:val="32"/>
        </w:rPr>
      </w:pPr>
      <w:r>
        <w:rPr>
          <w:rFonts w:hint="eastAsia" w:ascii="黑体" w:hAnsi="黑体" w:eastAsia="黑体" w:cs="黑体"/>
          <w:sz w:val="24"/>
          <w:szCs w:val="32"/>
        </w:rPr>
        <w:t>3  不确定度来源分析</w:t>
      </w:r>
    </w:p>
    <w:p w14:paraId="217AF4E7">
      <w:pPr>
        <w:spacing w:line="360" w:lineRule="auto"/>
        <w:rPr>
          <w:sz w:val="24"/>
          <w:szCs w:val="32"/>
        </w:rPr>
      </w:pPr>
      <w:r>
        <w:rPr>
          <w:rFonts w:hint="eastAsia" w:ascii="宋体" w:hAnsi="宋体" w:cs="宋体"/>
          <w:sz w:val="24"/>
        </w:rPr>
        <w:t xml:space="preserve">3.1  </w:t>
      </w:r>
      <w:r>
        <w:rPr>
          <w:rFonts w:hint="eastAsia"/>
          <w:sz w:val="24"/>
          <w:szCs w:val="32"/>
        </w:rPr>
        <w:t>被校对象测量重复性引入的标准不确定度分量</w:t>
      </w:r>
      <w:r>
        <w:rPr>
          <w:rFonts w:hint="eastAsia"/>
          <w:position w:val="-10"/>
          <w:sz w:val="24"/>
          <w:szCs w:val="32"/>
        </w:rPr>
        <w:object>
          <v:shape id="_x0000_i1033" o:spt="75" type="#_x0000_t75" style="height:17pt;width:15pt;" o:ole="t" filled="f" o:preferrelative="t" stroked="f" coordsize="21600,21600">
            <v:path/>
            <v:fill on="f" focussize="0,0"/>
            <v:stroke on="f"/>
            <v:imagedata r:id="rId13" o:title=""/>
            <o:lock v:ext="edit" aspectratio="t"/>
            <w10:wrap type="none"/>
            <w10:anchorlock/>
          </v:shape>
          <o:OLEObject Type="Embed" ProgID="Equation.KSEE3" ShapeID="_x0000_i1033" DrawAspect="Content" ObjectID="_1468075733" r:id="rId20">
            <o:LockedField>false</o:LockedField>
          </o:OLEObject>
        </w:object>
      </w:r>
      <w:r>
        <w:rPr>
          <w:rFonts w:hint="eastAsia"/>
          <w:sz w:val="24"/>
          <w:szCs w:val="32"/>
        </w:rPr>
        <w:t>，</w:t>
      </w:r>
    </w:p>
    <w:p w14:paraId="4C313F71">
      <w:pPr>
        <w:spacing w:line="360" w:lineRule="auto"/>
        <w:ind w:firstLine="480" w:firstLineChars="200"/>
        <w:rPr>
          <w:rFonts w:hint="eastAsia" w:ascii="宋体" w:hAnsi="宋体" w:cs="宋体"/>
          <w:sz w:val="24"/>
          <w:szCs w:val="32"/>
        </w:rPr>
      </w:pPr>
      <w:r>
        <w:rPr>
          <w:rFonts w:hint="eastAsia" w:ascii="宋体" w:hAnsi="宋体" w:cs="宋体"/>
          <w:sz w:val="24"/>
          <w:szCs w:val="32"/>
        </w:rPr>
        <w:t>在30℃校准点上重复测量16次，标准偏差</w:t>
      </w:r>
      <w:r>
        <w:rPr>
          <w:rFonts w:hint="eastAsia" w:ascii="宋体" w:hAnsi="宋体" w:cs="宋体"/>
          <w:position w:val="-6"/>
          <w:sz w:val="24"/>
          <w:szCs w:val="32"/>
        </w:rPr>
        <w:object>
          <v:shape id="_x0000_i1034" o:spt="75" type="#_x0000_t75" style="height:11pt;width:8pt;" o:ole="t" filled="f" o:preferrelative="t" stroked="f" coordsize="21600,21600">
            <v:path/>
            <v:fill on="f" focussize="0,0"/>
            <v:stroke on="f"/>
            <v:imagedata r:id="rId22" o:title=""/>
            <o:lock v:ext="edit" aspectratio="t"/>
            <w10:wrap type="none"/>
            <w10:anchorlock/>
          </v:shape>
          <o:OLEObject Type="Embed" ProgID="Equation.KSEE3" ShapeID="_x0000_i1034" DrawAspect="Content" ObjectID="_1468075734" r:id="rId21">
            <o:LockedField>false</o:LockedField>
          </o:OLEObject>
        </w:object>
      </w:r>
      <w:r>
        <w:rPr>
          <w:rFonts w:hint="eastAsia" w:ascii="宋体" w:hAnsi="宋体" w:cs="宋体"/>
          <w:sz w:val="24"/>
          <w:szCs w:val="32"/>
        </w:rPr>
        <w:t>用式（C.3）计算：单位（℃）</w:t>
      </w:r>
    </w:p>
    <w:p w14:paraId="31938855">
      <w:pPr>
        <w:spacing w:line="360" w:lineRule="auto"/>
        <w:rPr>
          <w:rFonts w:hint="eastAsia" w:ascii="宋体" w:hAnsi="宋体" w:cs="宋体"/>
          <w:sz w:val="24"/>
          <w:szCs w:val="32"/>
        </w:rPr>
      </w:pPr>
      <w:r>
        <w:rPr>
          <w:rFonts w:hint="eastAsia" w:ascii="宋体" w:hAnsi="宋体" w:cs="宋体"/>
          <w:sz w:val="24"/>
          <w:szCs w:val="32"/>
        </w:rPr>
        <w:t>29.95,29.95,29.95,29.96,29.96,29.96,29.97,29.98,29.98,29.99,29.99,</w:t>
      </w:r>
    </w:p>
    <w:p w14:paraId="6CF5BA00">
      <w:pPr>
        <w:spacing w:line="360" w:lineRule="auto"/>
        <w:rPr>
          <w:rFonts w:ascii="宋体" w:hAnsi="宋体" w:cs="宋体"/>
          <w:sz w:val="24"/>
          <w:szCs w:val="32"/>
        </w:rPr>
      </w:pPr>
      <w:r>
        <w:rPr>
          <w:rFonts w:hint="eastAsia" w:ascii="宋体" w:hAnsi="宋体" w:cs="宋体"/>
          <w:sz w:val="24"/>
          <w:szCs w:val="32"/>
        </w:rPr>
        <w:t>29.99,30.00,30.00,30.00,30.00。</w:t>
      </w:r>
    </w:p>
    <w:p w14:paraId="4D2D7B82">
      <w:pPr>
        <w:spacing w:line="360" w:lineRule="auto"/>
        <w:jc w:val="right"/>
        <w:rPr>
          <w:rFonts w:hint="eastAsia" w:ascii="宋体" w:hAnsi="宋体" w:cs="宋体"/>
          <w:sz w:val="24"/>
          <w:szCs w:val="32"/>
        </w:rPr>
      </w:pPr>
      <w:r>
        <w:rPr>
          <w:rFonts w:hint="eastAsia" w:ascii="宋体" w:hAnsi="宋体" w:cs="宋体"/>
          <w:position w:val="-26"/>
          <w:sz w:val="24"/>
          <w:szCs w:val="32"/>
        </w:rPr>
        <w:object>
          <v:shape id="_x0000_i1035" o:spt="75" type="#_x0000_t75" style="height:52pt;width:95.25pt;" o:ole="t" filled="f" o:preferrelative="t" stroked="f" coordsize="21600,21600">
            <v:path/>
            <v:fill on="f" focussize="0,0"/>
            <v:stroke on="f"/>
            <v:imagedata r:id="rId24" o:title=""/>
            <o:lock v:ext="edit" aspectratio="t"/>
            <w10:wrap type="none"/>
            <w10:anchorlock/>
          </v:shape>
          <o:OLEObject Type="Embed" ProgID="Equation.3" ShapeID="_x0000_i1035" DrawAspect="Content" ObjectID="_1468075735" r:id="rId23">
            <o:LockedField>false</o:LockedField>
          </o:OLEObject>
        </w:object>
      </w:r>
      <w:r>
        <w:rPr>
          <w:rFonts w:hint="eastAsia" w:ascii="宋体" w:hAnsi="宋体" w:cs="宋体"/>
          <w:sz w:val="24"/>
          <w:szCs w:val="32"/>
        </w:rPr>
        <w:t xml:space="preserve">                       （C.3）</w:t>
      </w:r>
    </w:p>
    <w:p w14:paraId="462AE8E8">
      <w:pPr>
        <w:spacing w:line="360" w:lineRule="auto"/>
        <w:rPr>
          <w:rFonts w:ascii="宋体" w:hAnsi="宋体" w:cs="宋体"/>
          <w:sz w:val="24"/>
          <w:szCs w:val="32"/>
        </w:rPr>
      </w:pPr>
      <w:r>
        <w:rPr>
          <w:rFonts w:hint="eastAsia" w:ascii="宋体" w:hAnsi="宋体" w:cs="宋体"/>
          <w:sz w:val="24"/>
          <w:szCs w:val="32"/>
        </w:rPr>
        <w:t xml:space="preserve"> 单次测量实验室标准偏差：</w:t>
      </w:r>
      <w:r>
        <w:rPr>
          <w:rFonts w:hint="eastAsia" w:ascii="宋体" w:hAnsi="宋体" w:cs="宋体"/>
          <w:position w:val="-10"/>
          <w:sz w:val="24"/>
          <w:szCs w:val="32"/>
        </w:rPr>
        <w:object>
          <v:shape id="_x0000_i1036" o:spt="75" type="#_x0000_t75" style="height:17pt;width:32.05pt;" o:ole="t" filled="f" o:preferrelative="t" stroked="f" coordsize="21600,21600">
            <v:path/>
            <v:fill on="f" focussize="0,0"/>
            <v:stroke on="f"/>
            <v:imagedata r:id="rId26" o:title=""/>
            <o:lock v:ext="edit" aspectratio="t"/>
            <w10:wrap type="none"/>
            <w10:anchorlock/>
          </v:shape>
          <o:OLEObject Type="Embed" ProgID="Equation.3" ShapeID="_x0000_i1036" DrawAspect="Content" ObjectID="_1468075736" r:id="rId25">
            <o:LockedField>false</o:LockedField>
          </o:OLEObject>
        </w:object>
      </w:r>
      <w:r>
        <w:rPr>
          <w:rFonts w:hint="eastAsia" w:ascii="宋体" w:hAnsi="宋体" w:cs="宋体"/>
          <w:sz w:val="24"/>
          <w:szCs w:val="32"/>
        </w:rPr>
        <w:t xml:space="preserve">0.02℃     </w:t>
      </w:r>
    </w:p>
    <w:p w14:paraId="79A05A09">
      <w:pPr>
        <w:spacing w:line="360" w:lineRule="auto"/>
        <w:rPr>
          <w:rFonts w:hint="eastAsia" w:ascii="宋体" w:hAnsi="宋体" w:cs="宋体"/>
          <w:sz w:val="24"/>
          <w:szCs w:val="32"/>
        </w:rPr>
      </w:pPr>
      <w:r>
        <w:rPr>
          <w:rFonts w:hint="eastAsia" w:ascii="宋体" w:hAnsi="宋体" w:cs="宋体"/>
          <w:sz w:val="24"/>
        </w:rPr>
        <w:t xml:space="preserve">3.1  </w:t>
      </w:r>
      <w:r>
        <w:rPr>
          <w:rFonts w:hint="eastAsia" w:ascii="宋体" w:hAnsi="宋体" w:cs="宋体"/>
          <w:sz w:val="24"/>
          <w:szCs w:val="32"/>
        </w:rPr>
        <w:t>则由重复性引入的测量不确定度：</w:t>
      </w:r>
      <w:r>
        <w:rPr>
          <w:rFonts w:hint="eastAsia" w:ascii="宋体" w:hAnsi="宋体" w:cs="宋体"/>
          <w:position w:val="-10"/>
          <w:sz w:val="24"/>
          <w:szCs w:val="32"/>
        </w:rPr>
        <w:object>
          <v:shape id="_x0000_i1037" o:spt="75" type="#_x0000_t75" style="height:16.9pt;width:15pt;" o:ole="t" filled="f" o:preferrelative="t" stroked="f" coordsize="21600,21600">
            <v:path/>
            <v:fill on="f" focussize="0,0"/>
            <v:stroke on="f"/>
            <v:imagedata r:id="rId28" o:title=""/>
            <o:lock v:ext="edit" aspectratio="t"/>
            <w10:wrap type="none"/>
            <w10:anchorlock/>
          </v:shape>
          <o:OLEObject Type="Embed" ProgID="Equation.3" ShapeID="_x0000_i1037" DrawAspect="Content" ObjectID="_1468075737" r:id="rId27">
            <o:LockedField>false</o:LockedField>
          </o:OLEObject>
        </w:object>
      </w:r>
      <w:r>
        <w:rPr>
          <w:rFonts w:hint="eastAsia" w:ascii="宋体" w:hAnsi="宋体" w:cs="宋体"/>
          <w:sz w:val="24"/>
          <w:szCs w:val="32"/>
        </w:rPr>
        <w:t>=</w:t>
      </w:r>
      <w:r>
        <w:rPr>
          <w:rFonts w:hint="eastAsia" w:ascii="宋体" w:hAnsi="宋体" w:cs="宋体"/>
          <w:position w:val="-6"/>
          <w:sz w:val="24"/>
          <w:szCs w:val="32"/>
        </w:rPr>
        <w:object>
          <v:shape id="_x0000_i1038" o:spt="75" type="#_x0000_t75" style="height:11pt;width:8pt;" o:ole="t" filled="f" o:preferrelative="t" stroked="f" coordsize="21600,21600">
            <v:path/>
            <v:fill on="f" focussize="0,0"/>
            <v:stroke on="f"/>
            <v:imagedata r:id="rId22" o:title=""/>
            <o:lock v:ext="edit" aspectratio="t"/>
            <w10:wrap type="none"/>
            <w10:anchorlock/>
          </v:shape>
          <o:OLEObject Type="Embed" ProgID="Equation.KSEE3" ShapeID="_x0000_i1038" DrawAspect="Content" ObjectID="_1468075738" r:id="rId29">
            <o:LockedField>false</o:LockedField>
          </o:OLEObject>
        </w:object>
      </w:r>
      <w:r>
        <w:rPr>
          <w:rFonts w:hint="eastAsia" w:ascii="宋体" w:hAnsi="宋体" w:cs="宋体"/>
          <w:sz w:val="24"/>
          <w:szCs w:val="32"/>
        </w:rPr>
        <w:t>=0.02℃</w:t>
      </w:r>
    </w:p>
    <w:p w14:paraId="2E236747">
      <w:pPr>
        <w:spacing w:line="360" w:lineRule="auto"/>
        <w:rPr>
          <w:rFonts w:hint="eastAsia"/>
          <w:sz w:val="24"/>
          <w:szCs w:val="32"/>
        </w:rPr>
      </w:pPr>
      <w:r>
        <w:rPr>
          <w:rFonts w:hint="eastAsia" w:ascii="宋体" w:hAnsi="宋体" w:cs="宋体"/>
          <w:sz w:val="24"/>
        </w:rPr>
        <w:t xml:space="preserve">3.2  </w:t>
      </w:r>
      <w:r>
        <w:rPr>
          <w:rFonts w:hint="eastAsia"/>
          <w:sz w:val="24"/>
          <w:szCs w:val="32"/>
        </w:rPr>
        <w:t>标准器分辨力引入的标准不确定度分量</w:t>
      </w:r>
      <w:r>
        <w:rPr>
          <w:rFonts w:hint="eastAsia"/>
          <w:position w:val="-10"/>
          <w:sz w:val="24"/>
          <w:szCs w:val="32"/>
        </w:rPr>
        <w:object>
          <v:shape id="_x0000_i1039" o:spt="75" type="#_x0000_t75" style="height:17pt;width:17pt;" o:ole="t" filled="f" o:preferrelative="t" stroked="f" coordsize="21600,21600">
            <v:path/>
            <v:fill on="f" focussize="0,0"/>
            <v:stroke on="f"/>
            <v:imagedata r:id="rId15" o:title=""/>
            <o:lock v:ext="edit" aspectratio="t"/>
            <w10:wrap type="none"/>
            <w10:anchorlock/>
          </v:shape>
          <o:OLEObject Type="Embed" ProgID="Equation.KSEE3" ShapeID="_x0000_i1039" DrawAspect="Content" ObjectID="_1468075739" r:id="rId30">
            <o:LockedField>false</o:LockedField>
          </o:OLEObject>
        </w:object>
      </w:r>
      <w:r>
        <w:rPr>
          <w:rFonts w:hint="eastAsia"/>
          <w:sz w:val="24"/>
          <w:szCs w:val="32"/>
        </w:rPr>
        <w:t>，</w:t>
      </w:r>
    </w:p>
    <w:p w14:paraId="55FB1F7A">
      <w:pPr>
        <w:spacing w:line="360" w:lineRule="auto"/>
        <w:ind w:firstLine="480" w:firstLineChars="200"/>
        <w:rPr>
          <w:rFonts w:hint="eastAsia"/>
          <w:sz w:val="24"/>
          <w:szCs w:val="32"/>
        </w:rPr>
      </w:pPr>
      <w:r>
        <w:rPr>
          <w:rFonts w:hint="eastAsia"/>
          <w:sz w:val="24"/>
          <w:szCs w:val="32"/>
        </w:rPr>
        <w:t>标准器温度分辨力为0.01℃，不确定度区间半宽0.005℃，服从均匀分布，则分辨力引人的标准不确定度分量：</w:t>
      </w:r>
    </w:p>
    <w:p w14:paraId="23478D0A">
      <w:pPr>
        <w:spacing w:line="360" w:lineRule="auto"/>
        <w:ind w:firstLine="480" w:firstLineChars="200"/>
        <w:jc w:val="center"/>
        <w:rPr>
          <w:rFonts w:hint="eastAsia"/>
          <w:sz w:val="24"/>
          <w:szCs w:val="32"/>
        </w:rPr>
      </w:pPr>
      <w:r>
        <w:rPr>
          <w:rFonts w:hint="eastAsia"/>
          <w:position w:val="-28"/>
          <w:sz w:val="24"/>
          <w:szCs w:val="32"/>
        </w:rPr>
        <w:object>
          <v:shape id="_x0000_i1040" o:spt="75" type="#_x0000_t75" style="height:33pt;width:67.95pt;" o:ole="t" filled="f" o:preferrelative="t" stroked="f" coordsize="21600,21600">
            <v:path/>
            <v:fill on="f" focussize="0,0"/>
            <v:stroke on="f"/>
            <v:imagedata r:id="rId32" o:title=""/>
            <o:lock v:ext="edit" aspectratio="t"/>
            <w10:wrap type="none"/>
            <w10:anchorlock/>
          </v:shape>
          <o:OLEObject Type="Embed" ProgID="Equation.KSEE3" ShapeID="_x0000_i1040" DrawAspect="Content" ObjectID="_1468075740" r:id="rId31">
            <o:LockedField>false</o:LockedField>
          </o:OLEObject>
        </w:object>
      </w:r>
      <w:r>
        <w:rPr>
          <w:rFonts w:hint="eastAsia"/>
          <w:sz w:val="24"/>
          <w:szCs w:val="32"/>
        </w:rPr>
        <w:t>0.003℃</w:t>
      </w:r>
    </w:p>
    <w:p w14:paraId="0CFC0A97">
      <w:pPr>
        <w:spacing w:line="360" w:lineRule="auto"/>
        <w:ind w:firstLine="480" w:firstLineChars="200"/>
        <w:jc w:val="both"/>
        <w:rPr>
          <w:rFonts w:hint="eastAsia" w:eastAsia="宋体"/>
          <w:sz w:val="24"/>
          <w:szCs w:val="32"/>
          <w:lang w:val="en-US" w:eastAsia="zh-CN"/>
        </w:rPr>
      </w:pPr>
      <w:r>
        <w:rPr>
          <w:rFonts w:hint="eastAsia"/>
          <w:sz w:val="24"/>
          <w:szCs w:val="32"/>
          <w:lang w:val="en-US" w:eastAsia="zh-CN"/>
        </w:rPr>
        <w:t>因</w:t>
      </w:r>
      <w:r>
        <w:rPr>
          <w:rFonts w:hint="eastAsia"/>
          <w:sz w:val="24"/>
          <w:szCs w:val="32"/>
        </w:rPr>
        <w:t>标准器分辨力引入的标准不确定度</w:t>
      </w:r>
      <w:r>
        <w:rPr>
          <w:rFonts w:hint="eastAsia"/>
          <w:sz w:val="24"/>
          <w:szCs w:val="32"/>
          <w:lang w:val="en-US" w:eastAsia="zh-CN"/>
        </w:rPr>
        <w:t>小于</w:t>
      </w:r>
      <w:r>
        <w:rPr>
          <w:rFonts w:hint="eastAsia" w:ascii="宋体" w:hAnsi="宋体" w:cs="宋体"/>
          <w:sz w:val="24"/>
          <w:szCs w:val="32"/>
        </w:rPr>
        <w:t>重复性引入的测量不确定度</w:t>
      </w:r>
      <w:r>
        <w:rPr>
          <w:rFonts w:hint="eastAsia" w:ascii="宋体" w:hAnsi="宋体" w:cs="宋体"/>
          <w:sz w:val="24"/>
          <w:szCs w:val="32"/>
          <w:lang w:eastAsia="zh-CN"/>
        </w:rPr>
        <w:t>，</w:t>
      </w:r>
      <w:r>
        <w:rPr>
          <w:rFonts w:hint="eastAsia" w:ascii="宋体" w:hAnsi="宋体" w:cs="宋体"/>
          <w:sz w:val="24"/>
          <w:szCs w:val="32"/>
          <w:lang w:val="en-US" w:eastAsia="zh-CN"/>
        </w:rPr>
        <w:t>故</w:t>
      </w:r>
      <w:r>
        <w:rPr>
          <w:rFonts w:hint="eastAsia"/>
          <w:position w:val="-10"/>
          <w:sz w:val="24"/>
          <w:szCs w:val="32"/>
        </w:rPr>
        <w:object>
          <v:shape id="_x0000_i1041" o:spt="75" type="#_x0000_t75" style="height:17pt;width:17pt;" o:ole="t" filled="f" o:preferrelative="t" stroked="f" coordsize="21600,21600">
            <v:path/>
            <v:fill on="f" focussize="0,0"/>
            <v:stroke on="f"/>
            <v:imagedata r:id="rId15" o:title=""/>
            <o:lock v:ext="edit" aspectratio="t"/>
            <w10:wrap type="none"/>
            <w10:anchorlock/>
          </v:shape>
          <o:OLEObject Type="Embed" ProgID="Equation.KSEE3" ShapeID="_x0000_i1041" DrawAspect="Content" ObjectID="_1468075741" r:id="rId33">
            <o:LockedField>false</o:LockedField>
          </o:OLEObject>
        </w:object>
      </w:r>
      <w:r>
        <w:rPr>
          <w:rFonts w:hint="eastAsia"/>
          <w:sz w:val="24"/>
          <w:szCs w:val="32"/>
          <w:lang w:val="en-US" w:eastAsia="zh-CN"/>
        </w:rPr>
        <w:t>舍去。</w:t>
      </w:r>
    </w:p>
    <w:p w14:paraId="1099AB6C">
      <w:pPr>
        <w:spacing w:line="360" w:lineRule="auto"/>
        <w:rPr>
          <w:rFonts w:ascii="宋体" w:hAnsi="宋体" w:cs="宋体"/>
          <w:sz w:val="24"/>
        </w:rPr>
      </w:pPr>
      <w:r>
        <w:rPr>
          <w:rFonts w:hint="eastAsia" w:ascii="宋体" w:hAnsi="宋体" w:cs="宋体"/>
          <w:sz w:val="24"/>
        </w:rPr>
        <w:t>3.3  标准器修正值引人的标准不确定度分量</w:t>
      </w:r>
      <w:r>
        <w:rPr>
          <w:rFonts w:hint="eastAsia"/>
          <w:position w:val="-10"/>
          <w:sz w:val="24"/>
          <w:szCs w:val="32"/>
        </w:rPr>
        <w:object>
          <v:shape id="_x0000_i1042" o:spt="75" type="#_x0000_t75" style="height:17pt;width:19pt;" o:ole="t" filled="f" o:preferrelative="t" stroked="f" coordsize="21600,21600">
            <v:path/>
            <v:fill on="f" focussize="0,0"/>
            <v:stroke on="f"/>
            <v:imagedata r:id="rId35" o:title=""/>
            <o:lock v:ext="edit" aspectratio="t"/>
            <w10:wrap type="none"/>
            <w10:anchorlock/>
          </v:shape>
          <o:OLEObject Type="Embed" ProgID="Equation.KSEE3" ShapeID="_x0000_i1042" DrawAspect="Content" ObjectID="_1468075742" r:id="rId34">
            <o:LockedField>false</o:LockedField>
          </o:OLEObject>
        </w:object>
      </w:r>
      <w:r>
        <w:rPr>
          <w:rFonts w:hint="eastAsia" w:ascii="宋体" w:hAnsi="宋体" w:cs="宋体"/>
          <w:sz w:val="24"/>
        </w:rPr>
        <w:t>。</w:t>
      </w:r>
    </w:p>
    <w:p w14:paraId="62774FA9">
      <w:pPr>
        <w:spacing w:line="360" w:lineRule="auto"/>
        <w:ind w:firstLine="480" w:firstLineChars="200"/>
        <w:rPr>
          <w:rFonts w:hint="eastAsia"/>
          <w:sz w:val="24"/>
          <w:szCs w:val="32"/>
        </w:rPr>
      </w:pPr>
      <w:r>
        <w:rPr>
          <w:rFonts w:hint="eastAsia"/>
          <w:sz w:val="24"/>
          <w:szCs w:val="32"/>
        </w:rPr>
        <w:t>无线温度记录仪温度修正值的不确定度</w:t>
      </w:r>
      <w:r>
        <w:rPr>
          <w:rFonts w:hint="eastAsia"/>
          <w:i/>
          <w:iCs/>
          <w:sz w:val="24"/>
          <w:szCs w:val="32"/>
        </w:rPr>
        <w:t>U</w:t>
      </w:r>
      <w:r>
        <w:rPr>
          <w:rFonts w:hint="eastAsia"/>
          <w:sz w:val="24"/>
          <w:szCs w:val="32"/>
        </w:rPr>
        <w:t>=0.04°C，</w:t>
      </w:r>
      <w:r>
        <w:rPr>
          <w:rFonts w:ascii="Calisto MT" w:hAnsi="Calisto MT" w:cs="Calisto MT"/>
          <w:i/>
          <w:iCs/>
          <w:sz w:val="24"/>
          <w:szCs w:val="32"/>
        </w:rPr>
        <w:t>k</w:t>
      </w:r>
      <w:r>
        <w:rPr>
          <w:rFonts w:hint="eastAsia"/>
          <w:sz w:val="24"/>
          <w:szCs w:val="32"/>
        </w:rPr>
        <w:t>=2，则标准器温度修正值引入的标准不确定度分量：</w:t>
      </w:r>
    </w:p>
    <w:p w14:paraId="722FBCB8">
      <w:pPr>
        <w:pStyle w:val="3"/>
        <w:spacing w:line="360" w:lineRule="auto"/>
      </w:pPr>
      <w:r>
        <w:rPr>
          <w:rFonts w:hint="eastAsia" w:ascii="Times New Roman" w:hAnsi="Times New Roman"/>
          <w:b/>
          <w:bCs/>
          <w:position w:val="-10"/>
          <w:sz w:val="24"/>
        </w:rPr>
        <w:object>
          <v:shape id="_x0000_i1043" o:spt="75" type="#_x0000_t75" style="height:17pt;width:63pt;" o:ole="t" filled="f" o:preferrelative="t" stroked="f" coordsize="21600,21600">
            <v:path/>
            <v:fill on="f" focussize="0,0"/>
            <v:stroke on="f"/>
            <v:imagedata r:id="rId37" o:title=""/>
            <o:lock v:ext="edit" aspectratio="t"/>
            <w10:wrap type="none"/>
            <w10:anchorlock/>
          </v:shape>
          <o:OLEObject Type="Embed" ProgID="Equation.KSEE3" ShapeID="_x0000_i1043" DrawAspect="Content" ObjectID="_1468075743" r:id="rId36">
            <o:LockedField>false</o:LockedField>
          </o:OLEObject>
        </w:object>
      </w:r>
      <w:r>
        <w:rPr>
          <w:rFonts w:hint="eastAsia" w:ascii="Times New Roman" w:hAnsi="Times New Roman"/>
          <w:b w:val="0"/>
          <w:bCs w:val="0"/>
          <w:sz w:val="24"/>
        </w:rPr>
        <w:t>0.02℃</w:t>
      </w:r>
    </w:p>
    <w:p w14:paraId="51E82F59">
      <w:pPr>
        <w:spacing w:line="360" w:lineRule="auto"/>
        <w:rPr>
          <w:rFonts w:hint="eastAsia" w:ascii="黑体" w:hAnsi="黑体" w:eastAsia="黑体" w:cs="黑体"/>
          <w:sz w:val="24"/>
          <w:szCs w:val="32"/>
        </w:rPr>
      </w:pPr>
      <w:r>
        <w:rPr>
          <w:rFonts w:hint="eastAsia" w:ascii="黑体" w:hAnsi="黑体" w:eastAsia="黑体" w:cs="黑体"/>
          <w:sz w:val="24"/>
          <w:szCs w:val="32"/>
        </w:rPr>
        <w:t>4  标准不确定度分量一览表（表1）</w:t>
      </w:r>
    </w:p>
    <w:p w14:paraId="6F1380DF">
      <w:pPr>
        <w:spacing w:line="360" w:lineRule="auto"/>
        <w:jc w:val="center"/>
        <w:rPr>
          <w:rFonts w:hint="default" w:ascii="黑体" w:hAnsi="黑体" w:eastAsia="黑体" w:cs="黑体"/>
          <w:sz w:val="24"/>
          <w:szCs w:val="32"/>
          <w:lang w:val="en-US" w:eastAsia="zh-CN"/>
        </w:rPr>
      </w:pPr>
      <w:r>
        <w:rPr>
          <w:rFonts w:hint="eastAsia" w:ascii="黑体" w:hAnsi="黑体" w:eastAsia="黑体" w:cs="黑体"/>
          <w:sz w:val="24"/>
          <w:szCs w:val="32"/>
          <w:lang w:val="en-US" w:eastAsia="zh-CN"/>
        </w:rPr>
        <w:t xml:space="preserve">表1  </w:t>
      </w:r>
      <w:r>
        <w:rPr>
          <w:rFonts w:hint="eastAsia" w:ascii="黑体" w:hAnsi="黑体" w:eastAsia="黑体" w:cs="黑体"/>
          <w:sz w:val="24"/>
          <w:szCs w:val="32"/>
        </w:rPr>
        <w:t>标准不确定度分量一览表</w:t>
      </w:r>
    </w:p>
    <w:tbl>
      <w:tblPr>
        <w:tblStyle w:val="4"/>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2096"/>
        <w:gridCol w:w="3375"/>
        <w:gridCol w:w="2301"/>
      </w:tblGrid>
      <w:tr w14:paraId="0A2AA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6" w:type="dxa"/>
            <w:noWrap w:val="0"/>
            <w:vAlign w:val="center"/>
          </w:tcPr>
          <w:p w14:paraId="53E2082E">
            <w:pPr>
              <w:spacing w:line="360" w:lineRule="auto"/>
              <w:jc w:val="center"/>
              <w:rPr>
                <w:rFonts w:hint="eastAsia" w:ascii="宋体" w:hAnsi="宋体" w:cs="宋体"/>
              </w:rPr>
            </w:pPr>
            <w:r>
              <w:rPr>
                <w:rFonts w:hint="eastAsia" w:ascii="宋体" w:hAnsi="宋体" w:cs="宋体"/>
              </w:rPr>
              <w:t>序号</w:t>
            </w:r>
          </w:p>
        </w:tc>
        <w:tc>
          <w:tcPr>
            <w:tcW w:w="2096" w:type="dxa"/>
            <w:noWrap w:val="0"/>
            <w:vAlign w:val="center"/>
          </w:tcPr>
          <w:p w14:paraId="36BF40DE">
            <w:pPr>
              <w:spacing w:line="360" w:lineRule="auto"/>
              <w:jc w:val="center"/>
              <w:rPr>
                <w:rFonts w:hint="eastAsia" w:ascii="宋体" w:hAnsi="宋体" w:cs="宋体"/>
              </w:rPr>
            </w:pPr>
            <w:r>
              <w:rPr>
                <w:rFonts w:hint="eastAsia" w:ascii="宋体" w:hAnsi="宋体" w:cs="宋体"/>
                <w:lang w:val="en-US" w:eastAsia="zh-CN"/>
              </w:rPr>
              <w:t>标准</w:t>
            </w:r>
            <w:r>
              <w:rPr>
                <w:rFonts w:hint="eastAsia" w:ascii="宋体" w:hAnsi="宋体" w:cs="宋体"/>
              </w:rPr>
              <w:t>不确定度</w:t>
            </w:r>
            <w:r>
              <w:rPr>
                <w:rFonts w:hint="eastAsia" w:ascii="宋体" w:hAnsi="宋体" w:cs="宋体"/>
                <w:lang w:val="en-US" w:eastAsia="zh-CN"/>
              </w:rPr>
              <w:t>符号</w:t>
            </w:r>
          </w:p>
        </w:tc>
        <w:tc>
          <w:tcPr>
            <w:tcW w:w="3375" w:type="dxa"/>
            <w:noWrap w:val="0"/>
            <w:vAlign w:val="center"/>
          </w:tcPr>
          <w:p w14:paraId="2523ED10">
            <w:pPr>
              <w:spacing w:line="360" w:lineRule="auto"/>
              <w:jc w:val="center"/>
              <w:rPr>
                <w:rFonts w:hint="eastAsia" w:ascii="宋体" w:hAnsi="宋体" w:cs="宋体"/>
              </w:rPr>
            </w:pPr>
            <w:r>
              <w:rPr>
                <w:rFonts w:hint="eastAsia" w:ascii="宋体" w:hAnsi="宋体" w:cs="宋体"/>
                <w:lang w:val="en-US" w:eastAsia="zh-CN"/>
              </w:rPr>
              <w:t>不确定度</w:t>
            </w:r>
            <w:r>
              <w:rPr>
                <w:rFonts w:hint="eastAsia" w:ascii="宋体" w:hAnsi="宋体" w:cs="宋体"/>
              </w:rPr>
              <w:t>来源</w:t>
            </w:r>
          </w:p>
        </w:tc>
        <w:tc>
          <w:tcPr>
            <w:tcW w:w="2301" w:type="dxa"/>
            <w:noWrap w:val="0"/>
            <w:vAlign w:val="center"/>
          </w:tcPr>
          <w:p w14:paraId="2B57C470">
            <w:pPr>
              <w:spacing w:line="360" w:lineRule="auto"/>
              <w:jc w:val="center"/>
              <w:rPr>
                <w:rFonts w:hint="eastAsia" w:ascii="宋体" w:hAnsi="宋体" w:cs="宋体"/>
              </w:rPr>
            </w:pPr>
            <w:r>
              <w:rPr>
                <w:rFonts w:hint="eastAsia" w:ascii="宋体" w:hAnsi="宋体" w:cs="宋体"/>
                <w:position w:val="-12"/>
              </w:rPr>
              <w:object>
                <v:shape id="_x0000_i1044" o:spt="75" type="#_x0000_t75" style="height:17.9pt;width:28pt;" o:ole="t" filled="f" o:preferrelative="t" stroked="f" coordsize="21600,21600">
                  <v:path/>
                  <v:fill on="f" focussize="0,0"/>
                  <v:stroke on="f"/>
                  <v:imagedata r:id="rId39" o:title=""/>
                  <o:lock v:ext="edit" aspectratio="t"/>
                  <w10:wrap type="none"/>
                  <w10:anchorlock/>
                </v:shape>
                <o:OLEObject Type="Embed" ProgID="Equation.3" ShapeID="_x0000_i1044" DrawAspect="Content" ObjectID="_1468075744" r:id="rId38">
                  <o:LockedField>false</o:LockedField>
                </o:OLEObject>
              </w:object>
            </w:r>
            <w:r>
              <w:rPr>
                <w:rFonts w:hint="eastAsia" w:ascii="宋体" w:hAnsi="宋体" w:cs="宋体"/>
              </w:rPr>
              <w:t>的值(</w:t>
            </w:r>
            <w:r>
              <w:rPr>
                <w:rFonts w:hint="eastAsia" w:ascii="宋体" w:hAnsi="宋体" w:cs="宋体"/>
                <w:sz w:val="24"/>
                <w:szCs w:val="32"/>
              </w:rPr>
              <w:t>℃)</w:t>
            </w:r>
          </w:p>
        </w:tc>
      </w:tr>
      <w:tr w14:paraId="0808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806" w:type="dxa"/>
            <w:noWrap w:val="0"/>
            <w:vAlign w:val="center"/>
          </w:tcPr>
          <w:p w14:paraId="2720D817">
            <w:pPr>
              <w:numPr>
                <w:ilvl w:val="0"/>
                <w:numId w:val="1"/>
              </w:numPr>
              <w:spacing w:line="360" w:lineRule="auto"/>
              <w:rPr>
                <w:rFonts w:hint="eastAsia" w:ascii="宋体" w:hAnsi="宋体" w:cs="宋体"/>
              </w:rPr>
            </w:pPr>
          </w:p>
        </w:tc>
        <w:tc>
          <w:tcPr>
            <w:tcW w:w="2096" w:type="dxa"/>
            <w:noWrap w:val="0"/>
            <w:vAlign w:val="center"/>
          </w:tcPr>
          <w:p w14:paraId="50660637">
            <w:pPr>
              <w:spacing w:line="360" w:lineRule="auto"/>
              <w:rPr>
                <w:rFonts w:hint="eastAsia" w:ascii="宋体" w:hAnsi="宋体" w:cs="宋体"/>
              </w:rPr>
            </w:pPr>
            <w:r>
              <w:rPr>
                <w:rFonts w:hint="eastAsia" w:ascii="宋体" w:hAnsi="宋体" w:cs="宋体"/>
                <w:position w:val="-10"/>
              </w:rPr>
              <w:object>
                <v:shape id="_x0000_i1045" o:spt="75" type="#_x0000_t75" style="height:16.9pt;width:15pt;" o:ole="t" filled="f" o:preferrelative="t" stroked="f" coordsize="21600,21600">
                  <v:path/>
                  <v:fill on="f" focussize="0,0"/>
                  <v:stroke on="f"/>
                  <v:imagedata r:id="rId41" o:title=""/>
                  <o:lock v:ext="edit" aspectratio="t"/>
                  <w10:wrap type="none"/>
                  <w10:anchorlock/>
                </v:shape>
                <o:OLEObject Type="Embed" ProgID="Equation.3" ShapeID="_x0000_i1045" DrawAspect="Content" ObjectID="_1468075745" r:id="rId40">
                  <o:LockedField>false</o:LockedField>
                </o:OLEObject>
              </w:object>
            </w:r>
          </w:p>
        </w:tc>
        <w:tc>
          <w:tcPr>
            <w:tcW w:w="3375" w:type="dxa"/>
            <w:noWrap w:val="0"/>
            <w:vAlign w:val="center"/>
          </w:tcPr>
          <w:p w14:paraId="165243A1">
            <w:pPr>
              <w:spacing w:line="360" w:lineRule="auto"/>
              <w:rPr>
                <w:rFonts w:hint="eastAsia" w:ascii="宋体" w:hAnsi="宋体" w:cs="宋体"/>
              </w:rPr>
            </w:pPr>
            <w:r>
              <w:rPr>
                <w:rFonts w:hint="eastAsia" w:ascii="宋体" w:hAnsi="宋体" w:cs="宋体"/>
              </w:rPr>
              <w:t>测量重复性</w:t>
            </w:r>
          </w:p>
        </w:tc>
        <w:tc>
          <w:tcPr>
            <w:tcW w:w="2301" w:type="dxa"/>
            <w:noWrap w:val="0"/>
            <w:vAlign w:val="center"/>
          </w:tcPr>
          <w:p w14:paraId="2495CA25">
            <w:pPr>
              <w:spacing w:line="360" w:lineRule="auto"/>
              <w:rPr>
                <w:rFonts w:ascii="宋体" w:hAnsi="宋体" w:cs="宋体"/>
              </w:rPr>
            </w:pPr>
            <w:r>
              <w:rPr>
                <w:rFonts w:hint="eastAsia" w:ascii="宋体" w:hAnsi="宋体" w:cs="宋体"/>
              </w:rPr>
              <w:t>0.02</w:t>
            </w:r>
          </w:p>
        </w:tc>
      </w:tr>
      <w:tr w14:paraId="7C6E9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6" w:type="dxa"/>
            <w:noWrap w:val="0"/>
            <w:vAlign w:val="center"/>
          </w:tcPr>
          <w:p w14:paraId="1F6999F7">
            <w:pPr>
              <w:numPr>
                <w:ilvl w:val="0"/>
                <w:numId w:val="1"/>
              </w:numPr>
              <w:spacing w:line="360" w:lineRule="auto"/>
              <w:rPr>
                <w:rFonts w:hint="eastAsia" w:ascii="宋体" w:hAnsi="宋体" w:cs="宋体"/>
              </w:rPr>
            </w:pPr>
          </w:p>
        </w:tc>
        <w:tc>
          <w:tcPr>
            <w:tcW w:w="2096" w:type="dxa"/>
            <w:noWrap w:val="0"/>
            <w:vAlign w:val="center"/>
          </w:tcPr>
          <w:p w14:paraId="19295022">
            <w:pPr>
              <w:spacing w:line="360" w:lineRule="auto"/>
              <w:rPr>
                <w:rFonts w:hint="eastAsia" w:ascii="宋体" w:hAnsi="宋体" w:cs="宋体"/>
              </w:rPr>
            </w:pPr>
            <w:r>
              <w:rPr>
                <w:rFonts w:hint="eastAsia"/>
                <w:position w:val="-10"/>
                <w:sz w:val="24"/>
                <w:szCs w:val="32"/>
              </w:rPr>
              <w:object>
                <v:shape id="_x0000_i1046" o:spt="75" type="#_x0000_t75" style="height:17pt;width:17pt;" o:ole="t" filled="f" o:preferrelative="t" stroked="f" coordsize="21600,21600">
                  <v:path/>
                  <v:fill on="f" focussize="0,0"/>
                  <v:stroke on="f"/>
                  <v:imagedata r:id="rId15" o:title=""/>
                  <o:lock v:ext="edit" aspectratio="t"/>
                  <w10:wrap type="none"/>
                  <w10:anchorlock/>
                </v:shape>
                <o:OLEObject Type="Embed" ProgID="Equation.KSEE3" ShapeID="_x0000_i1046" DrawAspect="Content" ObjectID="_1468075746" r:id="rId42">
                  <o:LockedField>false</o:LockedField>
                </o:OLEObject>
              </w:object>
            </w:r>
          </w:p>
        </w:tc>
        <w:tc>
          <w:tcPr>
            <w:tcW w:w="3375" w:type="dxa"/>
            <w:noWrap w:val="0"/>
            <w:vAlign w:val="center"/>
          </w:tcPr>
          <w:p w14:paraId="7A36AFA6">
            <w:pPr>
              <w:spacing w:line="360" w:lineRule="auto"/>
              <w:rPr>
                <w:rFonts w:ascii="宋体" w:hAnsi="宋体" w:cs="宋体"/>
              </w:rPr>
            </w:pPr>
            <w:r>
              <w:rPr>
                <w:rFonts w:hint="eastAsia" w:ascii="宋体" w:hAnsi="宋体" w:cs="宋体"/>
              </w:rPr>
              <w:t>无线温度记录仪分辨力</w:t>
            </w:r>
          </w:p>
        </w:tc>
        <w:tc>
          <w:tcPr>
            <w:tcW w:w="2301" w:type="dxa"/>
            <w:noWrap w:val="0"/>
            <w:vAlign w:val="center"/>
          </w:tcPr>
          <w:p w14:paraId="36B7FB1D">
            <w:pPr>
              <w:spacing w:line="360" w:lineRule="auto"/>
              <w:rPr>
                <w:rFonts w:hint="default" w:ascii="宋体" w:hAnsi="宋体" w:eastAsia="宋体" w:cs="宋体"/>
                <w:lang w:val="en-US" w:eastAsia="zh-CN"/>
              </w:rPr>
            </w:pPr>
            <w:r>
              <w:rPr>
                <w:rFonts w:hint="eastAsia" w:ascii="宋体" w:hAnsi="宋体" w:cs="宋体"/>
              </w:rPr>
              <w:t>0.003</w:t>
            </w:r>
            <w:r>
              <w:rPr>
                <w:rFonts w:hint="eastAsia" w:ascii="宋体" w:hAnsi="宋体" w:cs="宋体"/>
                <w:lang w:eastAsia="zh-CN"/>
              </w:rPr>
              <w:t>（</w:t>
            </w:r>
            <w:r>
              <w:rPr>
                <w:rFonts w:hint="eastAsia" w:ascii="宋体" w:hAnsi="宋体" w:cs="宋体"/>
                <w:lang w:val="en-US" w:eastAsia="zh-CN"/>
              </w:rPr>
              <w:t>舍去）</w:t>
            </w:r>
          </w:p>
        </w:tc>
      </w:tr>
      <w:tr w14:paraId="4697B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6" w:type="dxa"/>
            <w:noWrap w:val="0"/>
            <w:vAlign w:val="center"/>
          </w:tcPr>
          <w:p w14:paraId="0B26509B">
            <w:pPr>
              <w:numPr>
                <w:ilvl w:val="0"/>
                <w:numId w:val="1"/>
              </w:numPr>
              <w:spacing w:line="360" w:lineRule="auto"/>
              <w:rPr>
                <w:rFonts w:hint="eastAsia" w:ascii="宋体" w:hAnsi="宋体" w:cs="宋体"/>
              </w:rPr>
            </w:pPr>
          </w:p>
        </w:tc>
        <w:tc>
          <w:tcPr>
            <w:tcW w:w="2096" w:type="dxa"/>
            <w:noWrap w:val="0"/>
            <w:vAlign w:val="center"/>
          </w:tcPr>
          <w:p w14:paraId="6A314BEE">
            <w:pPr>
              <w:spacing w:line="360" w:lineRule="auto"/>
              <w:rPr>
                <w:rFonts w:hint="eastAsia" w:ascii="宋体" w:hAnsi="宋体" w:cs="宋体"/>
              </w:rPr>
            </w:pPr>
            <w:r>
              <w:rPr>
                <w:rFonts w:hint="eastAsia"/>
                <w:position w:val="-10"/>
                <w:sz w:val="24"/>
                <w:szCs w:val="32"/>
              </w:rPr>
              <w:object>
                <v:shape id="_x0000_i1047" o:spt="75" type="#_x0000_t75" style="height:17pt;width:19pt;" o:ole="t" filled="f" o:preferrelative="t" stroked="f" coordsize="21600,21600">
                  <v:path/>
                  <v:fill on="f" focussize="0,0"/>
                  <v:stroke on="f"/>
                  <v:imagedata r:id="rId35" o:title=""/>
                  <o:lock v:ext="edit" aspectratio="t"/>
                  <w10:wrap type="none"/>
                  <w10:anchorlock/>
                </v:shape>
                <o:OLEObject Type="Embed" ProgID="Equation.KSEE3" ShapeID="_x0000_i1047" DrawAspect="Content" ObjectID="_1468075747" r:id="rId43">
                  <o:LockedField>false</o:LockedField>
                </o:OLEObject>
              </w:object>
            </w:r>
          </w:p>
        </w:tc>
        <w:tc>
          <w:tcPr>
            <w:tcW w:w="3375" w:type="dxa"/>
            <w:noWrap w:val="0"/>
            <w:vAlign w:val="center"/>
          </w:tcPr>
          <w:p w14:paraId="3BE57648">
            <w:pPr>
              <w:spacing w:line="360" w:lineRule="auto"/>
              <w:rPr>
                <w:rFonts w:ascii="宋体" w:hAnsi="宋体" w:cs="宋体"/>
              </w:rPr>
            </w:pPr>
            <w:r>
              <w:rPr>
                <w:rFonts w:hint="eastAsia" w:ascii="宋体" w:hAnsi="宋体" w:cs="宋体"/>
              </w:rPr>
              <w:t>无线温度记录仪温度修正值</w:t>
            </w:r>
          </w:p>
        </w:tc>
        <w:tc>
          <w:tcPr>
            <w:tcW w:w="2301" w:type="dxa"/>
            <w:noWrap w:val="0"/>
            <w:vAlign w:val="center"/>
          </w:tcPr>
          <w:p w14:paraId="06D3BD83">
            <w:pPr>
              <w:spacing w:line="360" w:lineRule="auto"/>
              <w:rPr>
                <w:rFonts w:ascii="宋体" w:hAnsi="宋体" w:cs="宋体"/>
              </w:rPr>
            </w:pPr>
            <w:r>
              <w:rPr>
                <w:rFonts w:hint="eastAsia" w:ascii="宋体" w:hAnsi="宋体" w:cs="宋体"/>
              </w:rPr>
              <w:t>0.02</w:t>
            </w:r>
          </w:p>
        </w:tc>
      </w:tr>
    </w:tbl>
    <w:p w14:paraId="56240CF1">
      <w:pPr>
        <w:spacing w:line="360" w:lineRule="auto"/>
        <w:rPr>
          <w:rFonts w:hint="eastAsia" w:ascii="黑体" w:hAnsi="黑体" w:eastAsia="黑体" w:cs="黑体"/>
          <w:sz w:val="24"/>
          <w:szCs w:val="32"/>
        </w:rPr>
      </w:pPr>
      <w:r>
        <w:rPr>
          <w:rFonts w:hint="eastAsia" w:ascii="黑体" w:hAnsi="黑体" w:eastAsia="黑体" w:cs="黑体"/>
          <w:sz w:val="24"/>
          <w:szCs w:val="32"/>
        </w:rPr>
        <w:t>5  合成不确定度评定：</w:t>
      </w:r>
    </w:p>
    <w:p w14:paraId="55696DF2">
      <w:pPr>
        <w:spacing w:line="360" w:lineRule="auto"/>
        <w:jc w:val="center"/>
        <w:rPr>
          <w:rFonts w:hint="eastAsia" w:ascii="宋体" w:hAnsi="宋体" w:cs="宋体"/>
          <w:sz w:val="24"/>
          <w:szCs w:val="32"/>
        </w:rPr>
      </w:pPr>
      <w:r>
        <w:rPr>
          <w:rFonts w:ascii="Calisto MT" w:hAnsi="Calisto MT"/>
          <w:position w:val="-12"/>
          <w:sz w:val="24"/>
          <w:szCs w:val="32"/>
        </w:rPr>
        <w:object>
          <v:shape id="_x0000_i1048" o:spt="75" type="#_x0000_t75" style="height:23pt;width:82.45pt;" o:ole="t" filled="f" o:preferrelative="t" stroked="f" coordsize="21600,21600">
            <v:path/>
            <v:fill on="f" focussize="0,0"/>
            <v:stroke on="f"/>
            <v:imagedata r:id="rId45" o:title=""/>
            <o:lock v:ext="edit" aspectratio="t"/>
            <w10:wrap type="none"/>
            <w10:anchorlock/>
          </v:shape>
          <o:OLEObject Type="Embed" ProgID="Equation.3" ShapeID="_x0000_i1048" DrawAspect="Content" ObjectID="_1468075748" r:id="rId44">
            <o:LockedField>false</o:LockedField>
          </o:OLEObject>
        </w:object>
      </w:r>
      <w:r>
        <w:rPr>
          <w:rFonts w:hint="eastAsia" w:ascii="宋体" w:hAnsi="宋体" w:cs="宋体"/>
          <w:sz w:val="24"/>
          <w:szCs w:val="32"/>
        </w:rPr>
        <w:t>=</w:t>
      </w:r>
      <w:r>
        <w:rPr>
          <w:rFonts w:hint="eastAsia" w:ascii="宋体" w:hAnsi="宋体" w:cs="宋体"/>
          <w:position w:val="-8"/>
          <w:sz w:val="24"/>
          <w:szCs w:val="32"/>
        </w:rPr>
        <w:object>
          <v:shape id="_x0000_i1049" o:spt="75" type="#_x0000_t75" style="height:20.1pt;width:76.3pt;" o:ole="t" filled="f" o:preferrelative="t" stroked="f" coordsize="21600,21600">
            <v:path/>
            <v:fill on="f" focussize="0,0"/>
            <v:stroke on="f"/>
            <v:imagedata r:id="rId47" o:title=""/>
            <o:lock v:ext="edit" aspectratio="t"/>
            <w10:wrap type="none"/>
            <w10:anchorlock/>
          </v:shape>
          <o:OLEObject Type="Embed" ProgID="Equation.3" ShapeID="_x0000_i1049" DrawAspect="Content" ObjectID="_1468075749" r:id="rId46">
            <o:LockedField>false</o:LockedField>
          </o:OLEObject>
        </w:object>
      </w:r>
      <w:r>
        <w:rPr>
          <w:rFonts w:hint="eastAsia" w:ascii="宋体" w:hAnsi="宋体" w:cs="宋体"/>
          <w:sz w:val="24"/>
          <w:szCs w:val="32"/>
        </w:rPr>
        <w:t>=0.03℃</w:t>
      </w:r>
    </w:p>
    <w:p w14:paraId="43337E5A">
      <w:pPr>
        <w:spacing w:line="360" w:lineRule="auto"/>
        <w:rPr>
          <w:rFonts w:hint="eastAsia" w:ascii="黑体" w:hAnsi="黑体" w:eastAsia="黑体" w:cs="黑体"/>
          <w:sz w:val="24"/>
          <w:szCs w:val="32"/>
        </w:rPr>
      </w:pPr>
      <w:r>
        <w:rPr>
          <w:rFonts w:hint="eastAsia" w:ascii="黑体" w:hAnsi="黑体" w:eastAsia="黑体" w:cs="黑体"/>
          <w:sz w:val="24"/>
          <w:szCs w:val="32"/>
        </w:rPr>
        <w:t>6  扩展不确定度：</w:t>
      </w:r>
    </w:p>
    <w:p w14:paraId="2D7C5E7F">
      <w:pPr>
        <w:spacing w:line="360" w:lineRule="auto"/>
        <w:ind w:firstLine="480" w:firstLineChars="200"/>
        <w:rPr>
          <w:rFonts w:hint="eastAsia" w:ascii="宋体" w:hAnsi="宋体" w:cs="宋体"/>
          <w:sz w:val="24"/>
          <w:szCs w:val="32"/>
        </w:rPr>
      </w:pPr>
      <w:r>
        <w:rPr>
          <w:rFonts w:hint="eastAsia" w:ascii="宋体" w:hAnsi="宋体" w:cs="宋体"/>
          <w:sz w:val="24"/>
          <w:szCs w:val="32"/>
        </w:rPr>
        <w:t>置信因子</w:t>
      </w:r>
      <w:r>
        <w:rPr>
          <w:rFonts w:ascii="Calisto MT" w:hAnsi="Calisto MT" w:cs="Calisto MT"/>
          <w:i/>
          <w:iCs/>
          <w:sz w:val="24"/>
          <w:szCs w:val="32"/>
        </w:rPr>
        <w:t>k</w:t>
      </w:r>
      <w:r>
        <w:rPr>
          <w:rFonts w:hint="eastAsia" w:ascii="宋体" w:hAnsi="宋体" w:cs="宋体"/>
          <w:sz w:val="24"/>
          <w:szCs w:val="32"/>
        </w:rPr>
        <w:t>取2，则：</w:t>
      </w:r>
    </w:p>
    <w:p w14:paraId="08D0BA91">
      <w:pPr>
        <w:spacing w:line="360" w:lineRule="auto"/>
        <w:jc w:val="center"/>
        <w:rPr>
          <w:rFonts w:hint="eastAsia" w:ascii="宋体" w:hAnsi="宋体" w:cs="宋体"/>
          <w:sz w:val="24"/>
          <w:szCs w:val="32"/>
        </w:rPr>
      </w:pPr>
      <w:r>
        <w:rPr>
          <w:rFonts w:hint="eastAsia" w:ascii="宋体" w:hAnsi="宋体" w:cs="宋体"/>
          <w:position w:val="-12"/>
          <w:sz w:val="24"/>
          <w:szCs w:val="32"/>
        </w:rPr>
        <w:object>
          <v:shape id="_x0000_i1050" o:spt="75" type="#_x0000_t75" style="height:18pt;width:49.7pt;" o:ole="t" filled="f" o:preferrelative="t" stroked="f" coordsize="21600,21600">
            <v:path/>
            <v:fill on="f" focussize="0,0"/>
            <v:stroke on="f"/>
            <v:imagedata r:id="rId49" o:title=""/>
            <o:lock v:ext="edit" aspectratio="t"/>
            <w10:wrap type="none"/>
            <w10:anchorlock/>
          </v:shape>
          <o:OLEObject Type="Embed" ProgID="Equation.3" ShapeID="_x0000_i1050" DrawAspect="Content" ObjectID="_1468075750" r:id="rId48">
            <o:LockedField>false</o:LockedField>
          </o:OLEObject>
        </w:object>
      </w:r>
      <w:r>
        <w:rPr>
          <w:rFonts w:hint="eastAsia" w:ascii="宋体" w:hAnsi="宋体" w:cs="宋体"/>
          <w:sz w:val="24"/>
          <w:szCs w:val="32"/>
        </w:rPr>
        <w:t>=2×0.03=0.06℃ (</w:t>
      </w:r>
      <w:r>
        <w:rPr>
          <w:rFonts w:ascii="Calisto MT" w:hAnsi="Calisto MT" w:cs="Calisto MT"/>
          <w:i/>
          <w:iCs/>
          <w:sz w:val="24"/>
          <w:szCs w:val="32"/>
        </w:rPr>
        <w:t>k</w:t>
      </w:r>
      <w:r>
        <w:rPr>
          <w:rFonts w:hint="eastAsia" w:ascii="宋体" w:hAnsi="宋体" w:cs="宋体"/>
          <w:sz w:val="24"/>
          <w:szCs w:val="32"/>
        </w:rPr>
        <w:t xml:space="preserve">=2)  </w:t>
      </w:r>
    </w:p>
    <w:p w14:paraId="0DC1D0B7">
      <w:pPr>
        <w:spacing w:line="360" w:lineRule="auto"/>
        <w:rPr>
          <w:rFonts w:hint="eastAsia" w:ascii="黑体" w:hAnsi="黑体" w:eastAsia="黑体" w:cs="黑体"/>
          <w:sz w:val="24"/>
          <w:szCs w:val="32"/>
        </w:rPr>
      </w:pPr>
      <w:r>
        <w:rPr>
          <w:rFonts w:hint="eastAsia" w:ascii="黑体" w:hAnsi="黑体" w:eastAsia="黑体" w:cs="黑体"/>
          <w:sz w:val="24"/>
          <w:szCs w:val="32"/>
        </w:rPr>
        <w:t>7  测量不确定度报告：</w:t>
      </w:r>
    </w:p>
    <w:p w14:paraId="4D368D6C">
      <w:pPr>
        <w:spacing w:line="360" w:lineRule="auto"/>
        <w:jc w:val="center"/>
        <w:rPr>
          <w:rFonts w:hint="eastAsia"/>
          <w:sz w:val="24"/>
          <w:szCs w:val="32"/>
        </w:rPr>
      </w:pPr>
      <w:r>
        <w:rPr>
          <w:rFonts w:ascii="Calisto MT" w:hAnsi="Calisto MT" w:cs="Calisto MT"/>
          <w:i/>
          <w:iCs/>
          <w:sz w:val="24"/>
          <w:szCs w:val="32"/>
        </w:rPr>
        <w:t>U</w:t>
      </w:r>
      <w:r>
        <w:rPr>
          <w:rFonts w:hint="eastAsia"/>
          <w:sz w:val="24"/>
          <w:szCs w:val="32"/>
        </w:rPr>
        <w:t>=0.06℃ (</w:t>
      </w:r>
      <w:r>
        <w:rPr>
          <w:rFonts w:ascii="Calisto MT" w:hAnsi="Calisto MT" w:cs="Calisto MT"/>
          <w:i/>
          <w:iCs/>
          <w:sz w:val="24"/>
          <w:szCs w:val="32"/>
        </w:rPr>
        <w:t>k</w:t>
      </w:r>
      <w:r>
        <w:rPr>
          <w:rFonts w:hint="eastAsia"/>
          <w:sz w:val="24"/>
          <w:szCs w:val="32"/>
        </w:rPr>
        <w:t>=2)</w:t>
      </w:r>
    </w:p>
    <w:bookmarkEnd w:id="1"/>
    <w:p w14:paraId="3FDBF2EC">
      <w:pPr>
        <w:pStyle w:val="7"/>
        <w:framePr w:hSpace="0" w:vSpace="0" w:wrap="auto" w:vAnchor="margin" w:hAnchor="text" w:xAlign="left" w:yAlign="inline"/>
      </w:pPr>
    </w:p>
    <w:p w14:paraId="407F6B0A">
      <w:pPr>
        <w:pStyle w:val="7"/>
        <w:framePr w:hSpace="0" w:vSpace="0" w:wrap="auto" w:vAnchor="margin" w:hAnchor="text" w:xAlign="left" w:yAlign="inline"/>
        <w:rPr>
          <w:rFonts w:hint="eastAsia" w:ascii="Cambria" w:hAnsi="Cambria" w:eastAsia="黑体"/>
          <w:b/>
          <w:bCs/>
          <w:kern w:val="28"/>
          <w:sz w:val="24"/>
          <w:lang w:eastAsia="zh-CN"/>
        </w:rPr>
      </w:pPr>
      <w:r>
        <w:rPr>
          <w:rFonts w:hint="eastAsia" w:ascii="黑体" w:hAnsi="黑体" w:eastAsia="黑体"/>
          <w:sz w:val="28"/>
          <w:szCs w:val="28"/>
        </w:rPr>
        <w:br w:type="page"/>
      </w:r>
      <w:bookmarkStart w:id="2" w:name="OLE_LINK35"/>
    </w:p>
    <w:bookmarkEnd w:id="2"/>
    <w:p w14:paraId="1DCEC032">
      <w:pPr>
        <w:pStyle w:val="2"/>
        <w:rPr>
          <w:rFonts w:hint="eastAsia" w:ascii="黑体" w:hAnsi="黑体" w:eastAsia="黑体" w:cs="黑体"/>
          <w:b w:val="0"/>
          <w:bCs w:val="0"/>
          <w:sz w:val="28"/>
          <w:szCs w:val="28"/>
        </w:rPr>
      </w:pPr>
      <w:bookmarkStart w:id="3" w:name="OLE_LINK36"/>
      <w:bookmarkStart w:id="4" w:name="_Toc27270"/>
      <w:r>
        <w:rPr>
          <w:rFonts w:hint="eastAsia" w:ascii="黑体" w:hAnsi="黑体" w:eastAsia="黑体" w:cs="黑体"/>
          <w:b w:val="0"/>
          <w:bCs w:val="0"/>
          <w:sz w:val="28"/>
          <w:szCs w:val="28"/>
        </w:rPr>
        <w:t>拉伸阻力</w:t>
      </w:r>
      <w:bookmarkEnd w:id="3"/>
      <w:r>
        <w:rPr>
          <w:rFonts w:hint="eastAsia" w:ascii="黑体" w:hAnsi="黑体" w:eastAsia="黑体" w:cs="黑体"/>
          <w:b w:val="0"/>
          <w:bCs w:val="0"/>
          <w:sz w:val="28"/>
          <w:szCs w:val="28"/>
        </w:rPr>
        <w:t>测量结果不确定度评定</w:t>
      </w:r>
      <w:bookmarkEnd w:id="4"/>
    </w:p>
    <w:p w14:paraId="4B44F935">
      <w:pPr>
        <w:jc w:val="center"/>
        <w:rPr>
          <w:rFonts w:ascii="宋体" w:hAnsi="宋体"/>
          <w:b/>
          <w:sz w:val="24"/>
        </w:rPr>
      </w:pPr>
    </w:p>
    <w:p w14:paraId="4DFD91CD">
      <w:pPr>
        <w:spacing w:line="360" w:lineRule="auto"/>
        <w:rPr>
          <w:rFonts w:ascii="黑体" w:hAnsi="黑体" w:eastAsia="黑体" w:cs="黑体"/>
          <w:sz w:val="24"/>
          <w:szCs w:val="32"/>
        </w:rPr>
      </w:pPr>
      <w:r>
        <w:rPr>
          <w:rFonts w:hint="eastAsia" w:ascii="黑体" w:hAnsi="黑体" w:eastAsia="黑体" w:cs="黑体"/>
          <w:sz w:val="24"/>
          <w:szCs w:val="32"/>
        </w:rPr>
        <w:t>1  测量对象</w:t>
      </w:r>
    </w:p>
    <w:p w14:paraId="66D11DFD">
      <w:pPr>
        <w:spacing w:line="360" w:lineRule="auto"/>
      </w:pPr>
      <w:r>
        <w:rPr>
          <w:rFonts w:hint="eastAsia"/>
        </w:rPr>
        <w:t xml:space="preserve">    </w:t>
      </w:r>
      <w:r>
        <w:rPr>
          <w:rFonts w:hint="eastAsia"/>
          <w:sz w:val="24"/>
        </w:rPr>
        <w:t>面团拉伸</w:t>
      </w:r>
      <w:r>
        <w:rPr>
          <w:rFonts w:hint="eastAsia" w:ascii="宋体" w:hAnsi="宋体" w:cs="宋体"/>
          <w:sz w:val="24"/>
          <w:szCs w:val="32"/>
        </w:rPr>
        <w:t>仪拉伸阻力测量的实验室操作如下：按7.4方法二测量拉伸阻力，连续测量10次，取平均值作为拉伸阻力测量值，由于拉伸阻力各测量点的不确定度来源是一样的，则以1200EU为测量点为人例，加载14.7N的标准砝码对应标准值为1200EU，在面团拉伸仪测量软件上读取测量值。</w:t>
      </w:r>
    </w:p>
    <w:p w14:paraId="46BACEC8">
      <w:pPr>
        <w:spacing w:line="360" w:lineRule="auto"/>
        <w:rPr>
          <w:rFonts w:hint="eastAsia" w:ascii="黑体" w:hAnsi="黑体" w:eastAsia="黑体" w:cs="黑体"/>
          <w:sz w:val="24"/>
          <w:szCs w:val="32"/>
        </w:rPr>
      </w:pPr>
      <w:r>
        <w:rPr>
          <w:rFonts w:hint="eastAsia" w:ascii="黑体" w:hAnsi="黑体" w:eastAsia="黑体" w:cs="黑体"/>
          <w:sz w:val="24"/>
          <w:szCs w:val="32"/>
        </w:rPr>
        <w:t xml:space="preserve">2  </w:t>
      </w:r>
      <w:r>
        <w:rPr>
          <w:rFonts w:hint="eastAsia" w:ascii="黑体" w:hAnsi="黑体" w:eastAsia="黑体" w:cs="黑体"/>
          <w:sz w:val="24"/>
          <w:szCs w:val="32"/>
          <w:lang w:val="en-US" w:eastAsia="zh-CN"/>
        </w:rPr>
        <w:t>测量</w:t>
      </w:r>
      <w:r>
        <w:rPr>
          <w:rFonts w:hint="eastAsia" w:ascii="黑体" w:hAnsi="黑体" w:eastAsia="黑体" w:cs="黑体"/>
          <w:sz w:val="24"/>
          <w:szCs w:val="32"/>
        </w:rPr>
        <w:t>模型</w:t>
      </w:r>
    </w:p>
    <w:p w14:paraId="297EC965">
      <w:pPr>
        <w:spacing w:line="360" w:lineRule="auto"/>
        <w:rPr>
          <w:rFonts w:hint="eastAsia" w:ascii="宋体" w:hAnsi="宋体" w:cs="宋体"/>
          <w:sz w:val="24"/>
          <w:szCs w:val="32"/>
        </w:rPr>
      </w:pPr>
      <w:r>
        <w:rPr>
          <w:rFonts w:hint="eastAsia" w:ascii="宋体" w:hAnsi="宋体" w:cs="宋体"/>
          <w:sz w:val="24"/>
          <w:szCs w:val="32"/>
        </w:rPr>
        <w:t>2.1  测量误差</w:t>
      </w:r>
    </w:p>
    <w:p w14:paraId="5D0CB683">
      <w:pPr>
        <w:spacing w:line="360" w:lineRule="auto"/>
        <w:ind w:firstLine="638" w:firstLineChars="266"/>
        <w:jc w:val="center"/>
        <w:rPr>
          <w:rFonts w:hint="eastAsia" w:ascii="宋体" w:hAnsi="宋体" w:cs="宋体"/>
          <w:sz w:val="24"/>
          <w:szCs w:val="32"/>
        </w:rPr>
      </w:pPr>
      <w:r>
        <w:rPr>
          <w:rFonts w:hint="eastAsia" w:ascii="宋体" w:hAnsi="宋体" w:cs="宋体"/>
          <w:position w:val="-30"/>
          <w:sz w:val="24"/>
          <w:szCs w:val="32"/>
        </w:rPr>
        <w:object>
          <v:shape id="_x0000_i1051" o:spt="75" type="#_x0000_t75" style="height:34pt;width:113pt;" o:ole="t" filled="f" o:preferrelative="t" stroked="f" coordsize="21600,21600">
            <v:path/>
            <v:fill on="f" focussize="0,0"/>
            <v:stroke on="f"/>
            <v:imagedata r:id="rId51" o:title=""/>
            <o:lock v:ext="edit" aspectratio="t"/>
            <w10:wrap type="none"/>
            <w10:anchorlock/>
          </v:shape>
          <o:OLEObject Type="Embed" ProgID="Equation.3" ShapeID="_x0000_i1051" DrawAspect="Content" ObjectID="_1468075751" r:id="rId50">
            <o:LockedField>false</o:LockedField>
          </o:OLEObject>
        </w:object>
      </w:r>
      <w:r>
        <w:rPr>
          <w:rFonts w:hint="eastAsia" w:ascii="宋体" w:hAnsi="宋体" w:cs="宋体"/>
          <w:sz w:val="24"/>
          <w:szCs w:val="32"/>
        </w:rPr>
        <w:t xml:space="preserve">           （</w:t>
      </w:r>
      <w:r>
        <w:rPr>
          <w:rFonts w:hint="eastAsia" w:ascii="宋体" w:hAnsi="宋体" w:cs="宋体"/>
          <w:sz w:val="24"/>
          <w:szCs w:val="32"/>
          <w:lang w:val="en-US" w:eastAsia="zh-CN"/>
        </w:rPr>
        <w:t>D</w:t>
      </w:r>
      <w:r>
        <w:rPr>
          <w:rFonts w:hint="eastAsia" w:ascii="宋体" w:hAnsi="宋体" w:cs="宋体"/>
          <w:sz w:val="24"/>
          <w:szCs w:val="32"/>
        </w:rPr>
        <w:t>.1）</w:t>
      </w:r>
    </w:p>
    <w:p w14:paraId="031AE7B2">
      <w:pPr>
        <w:spacing w:line="360" w:lineRule="auto"/>
        <w:jc w:val="left"/>
        <w:rPr>
          <w:rFonts w:hint="eastAsia" w:ascii="宋体" w:hAnsi="宋体" w:cs="宋体"/>
          <w:sz w:val="24"/>
        </w:rPr>
      </w:pPr>
      <w:r>
        <w:rPr>
          <w:rFonts w:hint="eastAsia" w:ascii="宋体" w:hAnsi="宋体" w:cs="宋体"/>
          <w:sz w:val="24"/>
        </w:rPr>
        <w:t>式中：</w:t>
      </w:r>
    </w:p>
    <w:p w14:paraId="697DAAE4">
      <w:pPr>
        <w:spacing w:line="360" w:lineRule="auto"/>
        <w:ind w:firstLine="480" w:firstLineChars="200"/>
        <w:rPr>
          <w:rFonts w:hint="eastAsia" w:ascii="宋体" w:hAnsi="宋体" w:cs="宋体"/>
          <w:sz w:val="24"/>
          <w:szCs w:val="32"/>
        </w:rPr>
      </w:pPr>
      <w:r>
        <w:rPr>
          <w:rFonts w:hint="eastAsia" w:ascii="宋体" w:hAnsi="宋体" w:cs="宋体"/>
          <w:sz w:val="24"/>
          <w:szCs w:val="32"/>
        </w:rPr>
        <w:object>
          <v:shape id="_x0000_i1052" o:spt="75" type="#_x0000_t75" style="height:17pt;width:28pt;" o:ole="t" filled="f" o:preferrelative="t" stroked="f" coordsize="21600,21600">
            <v:path/>
            <v:fill on="f" focussize="0,0"/>
            <v:stroke on="f"/>
            <v:imagedata r:id="rId53" o:title=""/>
            <o:lock v:ext="edit" aspectratio="t"/>
            <w10:wrap type="none"/>
            <w10:anchorlock/>
          </v:shape>
          <o:OLEObject Type="Embed" ProgID="Equation.3" ShapeID="_x0000_i1052" DrawAspect="Content" ObjectID="_1468075752" r:id="rId52">
            <o:LockedField>false</o:LockedField>
          </o:OLEObject>
        </w:object>
      </w:r>
      <w:r>
        <w:rPr>
          <w:rFonts w:hint="eastAsia" w:ascii="宋体" w:hAnsi="宋体" w:cs="宋体"/>
          <w:sz w:val="24"/>
          <w:szCs w:val="32"/>
        </w:rPr>
        <w:object>
          <v:shape id="_x0000_i1053" o:spt="75" type="#_x0000_t75" style="height:14.7pt;width:2.55pt;" o:ole="t" filled="f" o:preferrelative="t" stroked="f" coordsize="21600,21600">
            <v:path/>
            <v:fill on="f" focussize="0,0"/>
            <v:stroke on="f"/>
            <v:imagedata r:id="rId55" o:title=""/>
            <o:lock v:ext="edit" aspectratio="t"/>
            <w10:wrap type="none"/>
            <w10:anchorlock/>
          </v:shape>
          <o:OLEObject Type="Embed" ProgID="Equation.3" ShapeID="_x0000_i1053" DrawAspect="Content" ObjectID="_1468075753" r:id="rId54">
            <o:LockedField>false</o:LockedField>
          </o:OLEObject>
        </w:object>
      </w:r>
      <w:r>
        <w:rPr>
          <w:rFonts w:hint="eastAsia" w:ascii="宋体" w:hAnsi="宋体" w:cs="宋体"/>
          <w:sz w:val="24"/>
          <w:szCs w:val="32"/>
        </w:rPr>
        <w:t>——面团拉伸阻力测量值误差；</w:t>
      </w:r>
    </w:p>
    <w:p w14:paraId="031BBC31">
      <w:pPr>
        <w:spacing w:line="360" w:lineRule="auto"/>
        <w:ind w:firstLine="480" w:firstLineChars="200"/>
        <w:rPr>
          <w:rFonts w:hint="eastAsia" w:ascii="宋体" w:hAnsi="宋体" w:cs="宋体"/>
          <w:sz w:val="24"/>
          <w:szCs w:val="32"/>
        </w:rPr>
      </w:pPr>
      <w:r>
        <w:rPr>
          <w:rFonts w:hint="eastAsia" w:ascii="宋体" w:hAnsi="宋体" w:cs="宋体"/>
          <w:position w:val="-12"/>
          <w:sz w:val="24"/>
          <w:szCs w:val="32"/>
        </w:rPr>
        <w:object>
          <v:shape id="_x0000_i1054" o:spt="75" type="#_x0000_t75" style="height:18pt;width:13.95pt;" o:ole="t" filled="f" o:preferrelative="t" stroked="f" coordsize="21600,21600">
            <v:path/>
            <v:fill on="f" focussize="0,0"/>
            <v:stroke on="f"/>
            <v:imagedata r:id="rId57" o:title=""/>
            <o:lock v:ext="edit" aspectratio="t"/>
            <w10:wrap type="none"/>
            <w10:anchorlock/>
          </v:shape>
          <o:OLEObject Type="Embed" ProgID="Equation.3" ShapeID="_x0000_i1054" DrawAspect="Content" ObjectID="_1468075754" r:id="rId56">
            <o:LockedField>false</o:LockedField>
          </o:OLEObject>
        </w:object>
      </w:r>
      <w:r>
        <w:rPr>
          <w:rFonts w:hint="eastAsia" w:ascii="宋体" w:hAnsi="宋体" w:cs="宋体"/>
          <w:sz w:val="24"/>
          <w:szCs w:val="32"/>
        </w:rPr>
        <w:t>——面团拉伸阻力示值，EU；</w:t>
      </w:r>
    </w:p>
    <w:p w14:paraId="33DB8FF5">
      <w:pPr>
        <w:spacing w:line="360" w:lineRule="auto"/>
        <w:ind w:firstLine="480" w:firstLineChars="200"/>
        <w:rPr>
          <w:rFonts w:hint="eastAsia" w:ascii="宋体" w:hAnsi="宋体" w:cs="宋体"/>
          <w:sz w:val="24"/>
          <w:szCs w:val="32"/>
        </w:rPr>
      </w:pPr>
      <w:r>
        <w:rPr>
          <w:rFonts w:hint="eastAsia" w:ascii="宋体" w:hAnsi="宋体" w:cs="宋体"/>
          <w:position w:val="-12"/>
          <w:sz w:val="24"/>
          <w:szCs w:val="32"/>
        </w:rPr>
        <w:object>
          <v:shape id="_x0000_i1055" o:spt="75" type="#_x0000_t75" style="height:18pt;width:15pt;" o:ole="t" filled="f" o:preferrelative="t" stroked="f" coordsize="21600,21600">
            <v:path/>
            <v:fill on="f" focussize="0,0"/>
            <v:stroke on="f"/>
            <v:imagedata r:id="rId59" o:title=""/>
            <o:lock v:ext="edit" aspectratio="t"/>
            <w10:wrap type="none"/>
            <w10:anchorlock/>
          </v:shape>
          <o:OLEObject Type="Embed" ProgID="Equation.KSEE3" ShapeID="_x0000_i1055" DrawAspect="Content" ObjectID="_1468075755" r:id="rId58">
            <o:LockedField>false</o:LockedField>
          </o:OLEObject>
        </w:object>
      </w:r>
      <w:r>
        <w:rPr>
          <w:rFonts w:hint="eastAsia" w:ascii="宋体" w:hAnsi="宋体" w:cs="宋体"/>
          <w:sz w:val="24"/>
          <w:szCs w:val="32"/>
        </w:rPr>
        <w:t>——标准拉伸阻力值，EU。</w:t>
      </w:r>
    </w:p>
    <w:p w14:paraId="389D0CB3">
      <w:pPr>
        <w:spacing w:line="360" w:lineRule="auto"/>
        <w:rPr>
          <w:rFonts w:hint="eastAsia" w:ascii="宋体" w:hAnsi="宋体" w:cs="宋体"/>
          <w:sz w:val="24"/>
          <w:szCs w:val="32"/>
        </w:rPr>
      </w:pPr>
      <w:r>
        <w:rPr>
          <w:rFonts w:hint="eastAsia" w:ascii="宋体" w:hAnsi="宋体" w:cs="宋体"/>
          <w:sz w:val="24"/>
          <w:szCs w:val="32"/>
        </w:rPr>
        <w:t>2.2  合成不确定度</w:t>
      </w:r>
    </w:p>
    <w:p w14:paraId="30B0A49A">
      <w:pPr>
        <w:spacing w:line="360" w:lineRule="auto"/>
        <w:jc w:val="center"/>
        <w:rPr>
          <w:rFonts w:ascii="宋体" w:hAnsi="宋体" w:cs="宋体"/>
          <w:sz w:val="24"/>
          <w:szCs w:val="32"/>
        </w:rPr>
      </w:pPr>
      <w:r>
        <w:rPr>
          <w:rFonts w:ascii="Calisto MT" w:hAnsi="Calisto MT"/>
          <w:position w:val="-12"/>
          <w:sz w:val="24"/>
          <w:szCs w:val="32"/>
        </w:rPr>
        <w:object>
          <v:shape id="_x0000_i1056" o:spt="75" type="#_x0000_t75" style="height:23pt;width:78.35pt;" o:ole="t" filled="f" o:preferrelative="t" stroked="f" coordsize="21600,21600">
            <v:path/>
            <v:fill on="f" focussize="0,0"/>
            <v:stroke on="f"/>
            <v:imagedata r:id="rId61" o:title=""/>
            <o:lock v:ext="edit" aspectratio="t"/>
            <w10:wrap type="none"/>
            <w10:anchorlock/>
          </v:shape>
          <o:OLEObject Type="Embed" ProgID="Equation.3" ShapeID="_x0000_i1056" DrawAspect="Content" ObjectID="_1468075756" r:id="rId60">
            <o:LockedField>false</o:LockedField>
          </o:OLEObject>
        </w:object>
      </w:r>
      <w:r>
        <w:rPr>
          <w:rFonts w:hint="eastAsia" w:ascii="Calisto MT" w:hAnsi="Calisto MT"/>
          <w:sz w:val="24"/>
          <w:szCs w:val="32"/>
        </w:rPr>
        <w:t xml:space="preserve">                     </w:t>
      </w:r>
      <w:r>
        <w:rPr>
          <w:rFonts w:hint="eastAsia" w:ascii="宋体" w:hAnsi="宋体" w:cs="宋体"/>
          <w:sz w:val="24"/>
          <w:szCs w:val="32"/>
        </w:rPr>
        <w:t>（</w:t>
      </w:r>
      <w:r>
        <w:rPr>
          <w:rFonts w:hint="eastAsia" w:ascii="宋体" w:hAnsi="宋体" w:cs="宋体"/>
          <w:sz w:val="24"/>
          <w:szCs w:val="32"/>
          <w:lang w:val="en-US" w:eastAsia="zh-CN"/>
        </w:rPr>
        <w:t>D</w:t>
      </w:r>
      <w:r>
        <w:rPr>
          <w:rFonts w:hint="eastAsia" w:ascii="宋体" w:hAnsi="宋体" w:cs="宋体"/>
          <w:sz w:val="24"/>
          <w:szCs w:val="32"/>
        </w:rPr>
        <w:t>.2）</w:t>
      </w:r>
    </w:p>
    <w:p w14:paraId="7F8AB43F">
      <w:pPr>
        <w:spacing w:line="360" w:lineRule="auto"/>
        <w:rPr>
          <w:rFonts w:hint="eastAsia" w:ascii="黑体" w:hAnsi="黑体" w:eastAsia="黑体" w:cs="黑体"/>
          <w:sz w:val="24"/>
          <w:szCs w:val="32"/>
        </w:rPr>
      </w:pPr>
      <w:r>
        <w:rPr>
          <w:rFonts w:hint="eastAsia" w:ascii="黑体" w:hAnsi="黑体" w:eastAsia="黑体" w:cs="黑体"/>
          <w:sz w:val="24"/>
          <w:szCs w:val="32"/>
        </w:rPr>
        <w:t>3  不确定度来源分析</w:t>
      </w:r>
    </w:p>
    <w:p w14:paraId="2A8F01E4">
      <w:pPr>
        <w:spacing w:line="360" w:lineRule="auto"/>
        <w:ind w:firstLine="480" w:firstLineChars="200"/>
        <w:rPr>
          <w:rFonts w:hint="eastAsia" w:ascii="宋体" w:hAnsi="宋体" w:cs="宋体"/>
          <w:sz w:val="24"/>
          <w:szCs w:val="32"/>
        </w:rPr>
      </w:pPr>
      <w:r>
        <w:rPr>
          <w:rFonts w:hint="eastAsia" w:ascii="宋体" w:hAnsi="宋体" w:cs="宋体"/>
          <w:sz w:val="24"/>
          <w:szCs w:val="32"/>
        </w:rPr>
        <w:t>测量重复性引入的标准不确定度为A类，单位（</w:t>
      </w:r>
      <w:r>
        <w:rPr>
          <w:rFonts w:hint="eastAsia"/>
          <w:sz w:val="24"/>
          <w:szCs w:val="32"/>
        </w:rPr>
        <w:t>EU</w:t>
      </w:r>
      <w:r>
        <w:rPr>
          <w:rFonts w:hint="eastAsia" w:ascii="宋体" w:hAnsi="宋体" w:cs="宋体"/>
          <w:sz w:val="24"/>
          <w:szCs w:val="32"/>
        </w:rPr>
        <w:t>）：</w:t>
      </w:r>
    </w:p>
    <w:p w14:paraId="0C068541">
      <w:pPr>
        <w:spacing w:line="360" w:lineRule="auto"/>
        <w:jc w:val="center"/>
        <w:rPr>
          <w:rFonts w:hint="eastAsia" w:ascii="宋体" w:hAnsi="宋体" w:cs="宋体"/>
          <w:sz w:val="24"/>
          <w:szCs w:val="32"/>
        </w:rPr>
      </w:pPr>
      <w:r>
        <w:rPr>
          <w:rFonts w:hint="eastAsia" w:ascii="宋体" w:hAnsi="宋体" w:cs="宋体"/>
          <w:sz w:val="24"/>
          <w:szCs w:val="32"/>
        </w:rPr>
        <w:t>1201，1200，1200，1201，1200，1201，1201，1200，1200，1200</w:t>
      </w:r>
    </w:p>
    <w:p w14:paraId="611D5059">
      <w:pPr>
        <w:spacing w:line="360" w:lineRule="auto"/>
        <w:rPr>
          <w:rFonts w:hint="eastAsia" w:ascii="宋体" w:hAnsi="宋体" w:cs="宋体"/>
          <w:sz w:val="24"/>
          <w:szCs w:val="32"/>
        </w:rPr>
      </w:pPr>
      <w:r>
        <w:rPr>
          <w:rFonts w:hint="eastAsia" w:ascii="宋体" w:hAnsi="宋体" w:cs="宋体"/>
          <w:sz w:val="24"/>
          <w:szCs w:val="32"/>
        </w:rPr>
        <w:t xml:space="preserve">    单次测量实验室标准偏差：</w:t>
      </w:r>
      <w:r>
        <w:rPr>
          <w:rFonts w:hint="eastAsia" w:ascii="宋体" w:hAnsi="宋体" w:cs="宋体"/>
          <w:position w:val="-26"/>
          <w:sz w:val="24"/>
          <w:szCs w:val="32"/>
        </w:rPr>
        <w:object>
          <v:shape id="_x0000_i1057" o:spt="75" type="#_x0000_t75" style="height:52pt;width:105.45pt;" o:ole="t" filled="f" o:preferrelative="t" stroked="f" coordsize="21600,21600">
            <v:path/>
            <v:fill on="f" focussize="0,0"/>
            <v:stroke on="f"/>
            <v:imagedata r:id="rId63" o:title=""/>
            <o:lock v:ext="edit" aspectratio="t"/>
            <w10:wrap type="none"/>
            <w10:anchorlock/>
          </v:shape>
          <o:OLEObject Type="Embed" ProgID="Equation.3" ShapeID="_x0000_i1057" DrawAspect="Content" ObjectID="_1468075757" r:id="rId62">
            <o:LockedField>false</o:LockedField>
          </o:OLEObject>
        </w:object>
      </w:r>
      <w:r>
        <w:rPr>
          <w:rFonts w:hint="eastAsia" w:ascii="宋体" w:hAnsi="宋体" w:cs="宋体"/>
          <w:sz w:val="24"/>
          <w:szCs w:val="32"/>
        </w:rPr>
        <w:t xml:space="preserve"> =0.</w:t>
      </w:r>
      <w:r>
        <w:rPr>
          <w:rFonts w:hint="eastAsia" w:ascii="宋体" w:hAnsi="宋体" w:cs="宋体"/>
          <w:sz w:val="24"/>
          <w:szCs w:val="32"/>
          <w:lang w:val="en-US" w:eastAsia="zh-CN"/>
        </w:rPr>
        <w:t>49</w:t>
      </w:r>
      <w:r>
        <w:rPr>
          <w:rFonts w:hint="eastAsia"/>
          <w:sz w:val="24"/>
          <w:szCs w:val="32"/>
        </w:rPr>
        <w:t xml:space="preserve"> EU</w:t>
      </w:r>
    </w:p>
    <w:p w14:paraId="117B69B3">
      <w:pPr>
        <w:spacing w:line="360" w:lineRule="auto"/>
        <w:rPr>
          <w:rFonts w:hint="eastAsia" w:ascii="宋体" w:hAnsi="宋体" w:cs="宋体"/>
          <w:sz w:val="24"/>
          <w:szCs w:val="32"/>
        </w:rPr>
      </w:pPr>
      <w:r>
        <w:rPr>
          <w:rFonts w:hint="eastAsia" w:ascii="宋体" w:hAnsi="宋体" w:cs="宋体"/>
          <w:sz w:val="24"/>
          <w:szCs w:val="32"/>
        </w:rPr>
        <w:t xml:space="preserve">    测量平均值：</w:t>
      </w:r>
      <w:r>
        <w:rPr>
          <w:rFonts w:hint="eastAsia"/>
          <w:position w:val="-12"/>
        </w:rPr>
        <w:object>
          <v:shape id="_x0000_i1058" o:spt="75" type="#_x0000_t75" style="height:20pt;width:15pt;" o:ole="t" filled="f" stroked="f" coordsize="21600,21600">
            <v:path/>
            <v:fill on="f" focussize="0,0"/>
            <v:stroke on="f"/>
            <v:imagedata r:id="rId65" o:title=""/>
            <o:lock v:ext="edit" aspectratio="t"/>
            <w10:wrap type="none"/>
            <w10:anchorlock/>
          </v:shape>
          <o:OLEObject Type="Embed" ProgID="Equation.3" ShapeID="_x0000_i1058" DrawAspect="Content" ObjectID="_1468075758" r:id="rId64">
            <o:LockedField>false</o:LockedField>
          </o:OLEObject>
        </w:object>
      </w:r>
      <w:r>
        <w:rPr>
          <w:rFonts w:hint="eastAsia" w:ascii="宋体" w:hAnsi="宋体" w:cs="宋体"/>
          <w:sz w:val="24"/>
          <w:szCs w:val="32"/>
        </w:rPr>
        <w:t>＝1200</w:t>
      </w:r>
      <w:r>
        <w:rPr>
          <w:rFonts w:hint="eastAsia"/>
          <w:sz w:val="24"/>
          <w:szCs w:val="32"/>
        </w:rPr>
        <w:t xml:space="preserve"> EU</w:t>
      </w:r>
    </w:p>
    <w:p w14:paraId="629EE9E0">
      <w:pPr>
        <w:spacing w:line="360" w:lineRule="auto"/>
        <w:rPr>
          <w:rFonts w:hint="eastAsia" w:ascii="宋体" w:hAnsi="宋体" w:cs="宋体"/>
          <w:sz w:val="24"/>
          <w:szCs w:val="32"/>
        </w:rPr>
      </w:pPr>
      <w:r>
        <w:rPr>
          <w:rFonts w:hint="eastAsia" w:ascii="宋体" w:hAnsi="宋体" w:cs="宋体"/>
          <w:sz w:val="24"/>
          <w:szCs w:val="32"/>
        </w:rPr>
        <w:t>3.1  校准时只测2次。则由重复性引入的测量不确定度:</w:t>
      </w:r>
    </w:p>
    <w:p w14:paraId="5520B821">
      <w:pPr>
        <w:spacing w:line="360" w:lineRule="auto"/>
        <w:jc w:val="center"/>
        <w:rPr>
          <w:rFonts w:hint="eastAsia" w:ascii="宋体" w:hAnsi="宋体" w:cs="宋体"/>
          <w:sz w:val="24"/>
          <w:szCs w:val="32"/>
        </w:rPr>
      </w:pPr>
      <w:r>
        <w:rPr>
          <w:rFonts w:hint="eastAsia" w:ascii="宋体" w:hAnsi="宋体" w:cs="宋体"/>
          <w:position w:val="-10"/>
          <w:sz w:val="24"/>
          <w:szCs w:val="32"/>
        </w:rPr>
        <w:object>
          <v:shape id="_x0000_i1059" o:spt="75" type="#_x0000_t75" style="height:16.9pt;width:15pt;" o:ole="t" filled="f" o:preferrelative="t" stroked="f" coordsize="21600,21600">
            <v:path/>
            <v:fill on="f" focussize="0,0"/>
            <v:stroke on="f"/>
            <v:imagedata r:id="rId67" o:title=""/>
            <o:lock v:ext="edit" aspectratio="t"/>
            <w10:wrap type="none"/>
            <w10:anchorlock/>
          </v:shape>
          <o:OLEObject Type="Embed" ProgID="Equation.3" ShapeID="_x0000_i1059" DrawAspect="Content" ObjectID="_1468075759" r:id="rId66">
            <o:LockedField>false</o:LockedField>
          </o:OLEObject>
        </w:object>
      </w:r>
      <w:r>
        <w:rPr>
          <w:rFonts w:hint="eastAsia" w:ascii="宋体" w:hAnsi="宋体" w:cs="宋体"/>
          <w:sz w:val="24"/>
          <w:szCs w:val="32"/>
        </w:rPr>
        <w:t>=</w:t>
      </w:r>
      <w:r>
        <w:rPr>
          <w:rFonts w:hint="eastAsia" w:ascii="宋体" w:hAnsi="宋体" w:cs="宋体"/>
          <w:position w:val="-28"/>
          <w:sz w:val="24"/>
          <w:szCs w:val="32"/>
        </w:rPr>
        <w:object>
          <v:shape id="_x0000_i1060" o:spt="75" type="#_x0000_t75" style="height:33.15pt;width:26.2pt;" o:ole="t" filled="f" o:preferrelative="t" stroked="f" coordsize="21600,21600">
            <v:path/>
            <v:fill on="f" focussize="0,0"/>
            <v:stroke on="f"/>
            <v:imagedata r:id="rId69" o:title=""/>
            <o:lock v:ext="edit" aspectratio="t"/>
            <w10:wrap type="none"/>
            <w10:anchorlock/>
          </v:shape>
          <o:OLEObject Type="Embed" ProgID="Equation.3" ShapeID="_x0000_i1060" DrawAspect="Content" ObjectID="_1468075760" r:id="rId68">
            <o:LockedField>false</o:LockedField>
          </o:OLEObject>
        </w:object>
      </w:r>
      <w:r>
        <w:rPr>
          <w:rFonts w:hint="eastAsia" w:ascii="宋体" w:hAnsi="宋体" w:cs="宋体"/>
          <w:sz w:val="24"/>
          <w:szCs w:val="32"/>
        </w:rPr>
        <w:t>＝0.</w:t>
      </w:r>
      <w:r>
        <w:rPr>
          <w:rFonts w:hint="eastAsia" w:ascii="宋体" w:hAnsi="宋体" w:cs="宋体"/>
          <w:sz w:val="24"/>
          <w:szCs w:val="32"/>
          <w:lang w:val="en-US" w:eastAsia="zh-CN"/>
        </w:rPr>
        <w:t>35</w:t>
      </w:r>
      <w:r>
        <w:rPr>
          <w:rFonts w:hint="eastAsia"/>
          <w:sz w:val="24"/>
          <w:szCs w:val="32"/>
        </w:rPr>
        <w:t xml:space="preserve"> EU</w:t>
      </w:r>
      <w:r>
        <w:rPr>
          <w:rFonts w:hint="eastAsia" w:ascii="宋体" w:hAnsi="宋体" w:cs="宋体"/>
          <w:sz w:val="24"/>
          <w:szCs w:val="32"/>
        </w:rPr>
        <w:t xml:space="preserve"> ；</w:t>
      </w:r>
    </w:p>
    <w:p w14:paraId="232B46EE">
      <w:pPr>
        <w:spacing w:line="360" w:lineRule="auto"/>
        <w:rPr>
          <w:rFonts w:hint="eastAsia" w:ascii="宋体" w:hAnsi="宋体" w:cs="宋体"/>
          <w:sz w:val="24"/>
          <w:szCs w:val="32"/>
        </w:rPr>
      </w:pPr>
      <w:r>
        <w:rPr>
          <w:rFonts w:hint="eastAsia" w:ascii="宋体" w:hAnsi="宋体" w:cs="宋体"/>
          <w:sz w:val="24"/>
          <w:szCs w:val="32"/>
        </w:rPr>
        <w:t>3.2  拉伸阻力测量误差由测量所用砝码的MPE引入为B类，则不确定分量</w:t>
      </w:r>
      <w:r>
        <w:rPr>
          <w:rFonts w:hint="eastAsia" w:ascii="宋体" w:hAnsi="宋体" w:cs="宋体"/>
          <w:position w:val="-24"/>
          <w:sz w:val="24"/>
          <w:szCs w:val="32"/>
        </w:rPr>
        <w:object>
          <v:shape id="_x0000_i1061" o:spt="75" type="#_x0000_t75" style="height:30.75pt;width:63pt;" o:ole="t" filled="f" o:preferrelative="t" stroked="f" coordsize="21600,21600">
            <v:path/>
            <v:fill on="f" focussize="0,0"/>
            <v:stroke on="f"/>
            <v:imagedata r:id="rId71" o:title=""/>
            <o:lock v:ext="edit" aspectratio="t"/>
            <w10:wrap type="none"/>
            <w10:anchorlock/>
          </v:shape>
          <o:OLEObject Type="Embed" ProgID="Equation.3" ShapeID="_x0000_i1061" DrawAspect="Content" ObjectID="_1468075761" r:id="rId70">
            <o:LockedField>false</o:LockedField>
          </o:OLEObject>
        </w:object>
      </w:r>
      <w:r>
        <w:rPr>
          <w:rFonts w:hint="eastAsia" w:ascii="宋体" w:hAnsi="宋体" w:cs="宋体"/>
          <w:sz w:val="24"/>
          <w:szCs w:val="32"/>
        </w:rPr>
        <w:t>；测量1200EU测量点用的砝码量值为14.7N,(</w:t>
      </w:r>
      <w:r>
        <w:rPr>
          <w:rFonts w:ascii="Calisto MT" w:hAnsi="Calisto MT" w:eastAsia="楷体" w:cs="Calisto MT"/>
          <w:sz w:val="22"/>
          <w:szCs w:val="28"/>
        </w:rPr>
        <w:t>M</w:t>
      </w:r>
      <w:r>
        <w:rPr>
          <w:rFonts w:hint="eastAsia" w:ascii="楷体" w:hAnsi="楷体" w:eastAsia="楷体" w:cs="楷体"/>
          <w:sz w:val="22"/>
          <w:szCs w:val="28"/>
          <w:vertAlign w:val="subscript"/>
        </w:rPr>
        <w:t>1</w:t>
      </w:r>
      <w:r>
        <w:rPr>
          <w:rFonts w:hint="eastAsia" w:ascii="楷体" w:hAnsi="楷体" w:eastAsia="楷体" w:cs="楷体"/>
          <w:sz w:val="22"/>
          <w:szCs w:val="28"/>
        </w:rPr>
        <w:t>级砝码MPE:±0.735mN</w:t>
      </w:r>
      <w:r>
        <w:rPr>
          <w:rFonts w:hint="eastAsia" w:ascii="宋体" w:hAnsi="宋体" w:cs="宋体"/>
          <w:sz w:val="24"/>
          <w:szCs w:val="32"/>
        </w:rPr>
        <w:t>)。经检定合格，按均匀分布处理，即：</w:t>
      </w:r>
    </w:p>
    <w:p w14:paraId="76A43497">
      <w:pPr>
        <w:spacing w:line="360" w:lineRule="auto"/>
        <w:jc w:val="center"/>
        <w:rPr>
          <w:rFonts w:hint="eastAsia" w:ascii="宋体" w:hAnsi="宋体" w:cs="宋体"/>
          <w:sz w:val="24"/>
          <w:szCs w:val="32"/>
        </w:rPr>
      </w:pPr>
      <w:r>
        <w:rPr>
          <w:rFonts w:hint="eastAsia" w:ascii="宋体" w:hAnsi="宋体" w:cs="宋体"/>
          <w:position w:val="-28"/>
          <w:sz w:val="24"/>
          <w:szCs w:val="32"/>
        </w:rPr>
        <w:object>
          <v:shape id="_x0000_i1062" o:spt="75" type="#_x0000_t75" style="height:32.75pt;width:195pt;" o:ole="t" filled="f" o:preferrelative="t" stroked="f" coordsize="21600,21600">
            <v:path/>
            <v:fill on="f" focussize="0,0"/>
            <v:stroke on="f"/>
            <v:imagedata r:id="rId73" o:title=""/>
            <o:lock v:ext="edit" aspectratio="t"/>
            <w10:wrap type="none"/>
            <w10:anchorlock/>
          </v:shape>
          <o:OLEObject Type="Embed" ProgID="Equation.3" ShapeID="_x0000_i1062" DrawAspect="Content" ObjectID="_1468075762" r:id="rId72">
            <o:LockedField>false</o:LockedField>
          </o:OLEObject>
        </w:object>
      </w:r>
      <w:r>
        <w:rPr>
          <w:rFonts w:hint="eastAsia" w:ascii="宋体" w:hAnsi="宋体" w:cs="宋体"/>
          <w:sz w:val="24"/>
          <w:szCs w:val="32"/>
        </w:rPr>
        <w:t>=0.03</w:t>
      </w:r>
      <w:r>
        <w:rPr>
          <w:rFonts w:hint="eastAsia"/>
          <w:sz w:val="24"/>
          <w:szCs w:val="32"/>
        </w:rPr>
        <w:t>EU</w:t>
      </w:r>
    </w:p>
    <w:p w14:paraId="504CEB55">
      <w:pPr>
        <w:spacing w:line="360" w:lineRule="auto"/>
        <w:rPr>
          <w:rFonts w:hint="eastAsia" w:ascii="黑体" w:hAnsi="黑体" w:eastAsia="黑体" w:cs="黑体"/>
          <w:sz w:val="24"/>
          <w:szCs w:val="32"/>
        </w:rPr>
      </w:pPr>
      <w:r>
        <w:rPr>
          <w:rFonts w:hint="eastAsia" w:ascii="黑体" w:hAnsi="黑体" w:eastAsia="黑体" w:cs="黑体"/>
          <w:sz w:val="24"/>
          <w:szCs w:val="32"/>
        </w:rPr>
        <w:t>4  标准不确定度分量一览表（表1）</w:t>
      </w:r>
    </w:p>
    <w:p w14:paraId="72435FD1">
      <w:pPr>
        <w:spacing w:line="360" w:lineRule="auto"/>
        <w:jc w:val="center"/>
        <w:rPr>
          <w:rFonts w:hint="eastAsia" w:ascii="黑体" w:hAnsi="黑体" w:eastAsia="黑体" w:cs="黑体"/>
          <w:sz w:val="24"/>
          <w:szCs w:val="32"/>
        </w:rPr>
      </w:pPr>
      <w:r>
        <w:rPr>
          <w:rFonts w:hint="eastAsia" w:ascii="黑体" w:hAnsi="黑体" w:eastAsia="黑体" w:cs="黑体"/>
          <w:sz w:val="24"/>
          <w:szCs w:val="32"/>
        </w:rPr>
        <w:t>表1</w:t>
      </w:r>
      <w:r>
        <w:rPr>
          <w:rFonts w:hint="eastAsia" w:ascii="黑体" w:hAnsi="黑体" w:eastAsia="黑体" w:cs="黑体"/>
          <w:sz w:val="24"/>
          <w:szCs w:val="32"/>
          <w:lang w:val="en-US" w:eastAsia="zh-CN"/>
        </w:rPr>
        <w:t xml:space="preserve">  </w:t>
      </w:r>
      <w:r>
        <w:rPr>
          <w:rFonts w:hint="eastAsia" w:ascii="黑体" w:hAnsi="黑体" w:eastAsia="黑体" w:cs="黑体"/>
          <w:sz w:val="24"/>
          <w:szCs w:val="32"/>
        </w:rPr>
        <w:t>标准不确定度分量一览表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2168"/>
        <w:gridCol w:w="2509"/>
        <w:gridCol w:w="2372"/>
      </w:tblGrid>
      <w:tr w14:paraId="06D23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09" w:type="dxa"/>
            <w:noWrap w:val="0"/>
            <w:vAlign w:val="center"/>
          </w:tcPr>
          <w:p w14:paraId="270CC463">
            <w:pPr>
              <w:spacing w:line="360" w:lineRule="auto"/>
              <w:jc w:val="center"/>
              <w:rPr>
                <w:rFonts w:hint="eastAsia" w:ascii="宋体" w:hAnsi="宋体" w:cs="宋体"/>
              </w:rPr>
            </w:pPr>
            <w:r>
              <w:rPr>
                <w:rFonts w:hint="eastAsia" w:ascii="宋体" w:hAnsi="宋体" w:cs="宋体"/>
              </w:rPr>
              <w:t>序号</w:t>
            </w:r>
          </w:p>
        </w:tc>
        <w:tc>
          <w:tcPr>
            <w:tcW w:w="2168" w:type="dxa"/>
            <w:noWrap w:val="0"/>
            <w:vAlign w:val="center"/>
          </w:tcPr>
          <w:p w14:paraId="04A036B4">
            <w:pPr>
              <w:spacing w:line="360" w:lineRule="auto"/>
              <w:jc w:val="center"/>
              <w:rPr>
                <w:rFonts w:hint="default" w:ascii="宋体" w:hAnsi="宋体" w:eastAsia="宋体" w:cs="宋体"/>
                <w:lang w:val="en-US" w:eastAsia="zh-CN"/>
              </w:rPr>
            </w:pPr>
            <w:r>
              <w:rPr>
                <w:rFonts w:hint="eastAsia" w:ascii="宋体" w:hAnsi="宋体" w:cs="宋体"/>
                <w:lang w:val="en-US" w:eastAsia="zh-CN"/>
              </w:rPr>
              <w:t>标准</w:t>
            </w:r>
            <w:r>
              <w:rPr>
                <w:rFonts w:hint="eastAsia" w:ascii="宋体" w:hAnsi="宋体" w:cs="宋体"/>
              </w:rPr>
              <w:t>不确定度</w:t>
            </w:r>
            <w:r>
              <w:rPr>
                <w:rFonts w:hint="eastAsia" w:ascii="宋体" w:hAnsi="宋体" w:cs="宋体"/>
                <w:lang w:val="en-US" w:eastAsia="zh-CN"/>
              </w:rPr>
              <w:t>符号</w:t>
            </w:r>
          </w:p>
        </w:tc>
        <w:tc>
          <w:tcPr>
            <w:tcW w:w="2509" w:type="dxa"/>
            <w:noWrap w:val="0"/>
            <w:vAlign w:val="center"/>
          </w:tcPr>
          <w:p w14:paraId="3DA35321">
            <w:pPr>
              <w:spacing w:line="360" w:lineRule="auto"/>
              <w:jc w:val="center"/>
              <w:rPr>
                <w:rFonts w:hint="eastAsia" w:ascii="宋体" w:hAnsi="宋体" w:cs="宋体"/>
              </w:rPr>
            </w:pPr>
            <w:r>
              <w:rPr>
                <w:rFonts w:hint="eastAsia" w:ascii="宋体" w:hAnsi="宋体" w:cs="宋体"/>
                <w:lang w:val="en-US" w:eastAsia="zh-CN"/>
              </w:rPr>
              <w:t>不确定度</w:t>
            </w:r>
            <w:r>
              <w:rPr>
                <w:rFonts w:hint="eastAsia" w:ascii="宋体" w:hAnsi="宋体" w:cs="宋体"/>
              </w:rPr>
              <w:t>来源</w:t>
            </w:r>
          </w:p>
        </w:tc>
        <w:tc>
          <w:tcPr>
            <w:tcW w:w="2372" w:type="dxa"/>
            <w:noWrap w:val="0"/>
            <w:vAlign w:val="center"/>
          </w:tcPr>
          <w:p w14:paraId="67FB3FF4">
            <w:pPr>
              <w:spacing w:line="360" w:lineRule="auto"/>
              <w:jc w:val="center"/>
              <w:rPr>
                <w:rFonts w:hint="eastAsia" w:ascii="宋体" w:hAnsi="宋体" w:cs="宋体"/>
              </w:rPr>
            </w:pPr>
            <w:r>
              <w:rPr>
                <w:rFonts w:hint="eastAsia" w:ascii="宋体" w:hAnsi="宋体" w:cs="宋体"/>
                <w:position w:val="-12"/>
              </w:rPr>
              <w:object>
                <v:shape id="_x0000_i1063" o:spt="75" type="#_x0000_t75" style="height:17.9pt;width:28pt;" o:ole="t" filled="f" o:preferrelative="t" stroked="f" coordsize="21600,21600">
                  <v:path/>
                  <v:fill on="f" focussize="0,0"/>
                  <v:stroke on="f"/>
                  <v:imagedata r:id="rId39" o:title=""/>
                  <o:lock v:ext="edit" aspectratio="t"/>
                  <w10:wrap type="none"/>
                  <w10:anchorlock/>
                </v:shape>
                <o:OLEObject Type="Embed" ProgID="Equation.3" ShapeID="_x0000_i1063" DrawAspect="Content" ObjectID="_1468075763" r:id="rId74">
                  <o:LockedField>false</o:LockedField>
                </o:OLEObject>
              </w:object>
            </w:r>
            <w:r>
              <w:rPr>
                <w:rFonts w:hint="eastAsia" w:ascii="宋体" w:hAnsi="宋体" w:cs="宋体"/>
              </w:rPr>
              <w:t>的值(</w:t>
            </w:r>
            <w:r>
              <w:rPr>
                <w:rFonts w:hint="eastAsia"/>
                <w:sz w:val="24"/>
                <w:szCs w:val="32"/>
              </w:rPr>
              <w:t>EU</w:t>
            </w:r>
            <w:r>
              <w:rPr>
                <w:rFonts w:hint="eastAsia" w:ascii="宋体" w:hAnsi="宋体" w:cs="宋体"/>
                <w:sz w:val="24"/>
                <w:szCs w:val="32"/>
              </w:rPr>
              <w:t>)</w:t>
            </w:r>
          </w:p>
        </w:tc>
      </w:tr>
      <w:tr w14:paraId="122D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809" w:type="dxa"/>
            <w:noWrap w:val="0"/>
            <w:vAlign w:val="center"/>
          </w:tcPr>
          <w:p w14:paraId="53E84606">
            <w:pPr>
              <w:numPr>
                <w:ilvl w:val="0"/>
                <w:numId w:val="1"/>
              </w:numPr>
              <w:spacing w:line="360" w:lineRule="auto"/>
              <w:rPr>
                <w:rFonts w:hint="eastAsia" w:ascii="宋体" w:hAnsi="宋体" w:cs="宋体"/>
              </w:rPr>
            </w:pPr>
          </w:p>
        </w:tc>
        <w:tc>
          <w:tcPr>
            <w:tcW w:w="2168" w:type="dxa"/>
            <w:noWrap w:val="0"/>
            <w:vAlign w:val="center"/>
          </w:tcPr>
          <w:p w14:paraId="3511FC09">
            <w:pPr>
              <w:spacing w:line="360" w:lineRule="auto"/>
              <w:rPr>
                <w:rFonts w:hint="eastAsia" w:ascii="宋体" w:hAnsi="宋体" w:cs="宋体"/>
              </w:rPr>
            </w:pPr>
            <w:r>
              <w:rPr>
                <w:rFonts w:hint="eastAsia" w:ascii="宋体" w:hAnsi="宋体" w:cs="宋体"/>
                <w:position w:val="-10"/>
              </w:rPr>
              <w:object>
                <v:shape id="_x0000_i1064" o:spt="75" type="#_x0000_t75" style="height:16.9pt;width:15pt;" o:ole="t" filled="f" o:preferrelative="t" stroked="f" coordsize="21600,21600">
                  <v:path/>
                  <v:fill on="f" focussize="0,0"/>
                  <v:stroke on="f"/>
                  <v:imagedata r:id="rId41" o:title=""/>
                  <o:lock v:ext="edit" aspectratio="t"/>
                  <w10:wrap type="none"/>
                  <w10:anchorlock/>
                </v:shape>
                <o:OLEObject Type="Embed" ProgID="Equation.3" ShapeID="_x0000_i1064" DrawAspect="Content" ObjectID="_1468075764" r:id="rId75">
                  <o:LockedField>false</o:LockedField>
                </o:OLEObject>
              </w:object>
            </w:r>
          </w:p>
        </w:tc>
        <w:tc>
          <w:tcPr>
            <w:tcW w:w="2509" w:type="dxa"/>
            <w:noWrap w:val="0"/>
            <w:vAlign w:val="center"/>
          </w:tcPr>
          <w:p w14:paraId="5A401BB8">
            <w:pPr>
              <w:spacing w:line="360" w:lineRule="auto"/>
              <w:rPr>
                <w:rFonts w:hint="eastAsia" w:ascii="宋体" w:hAnsi="宋体" w:cs="宋体"/>
              </w:rPr>
            </w:pPr>
            <w:r>
              <w:rPr>
                <w:rFonts w:hint="eastAsia" w:ascii="宋体" w:hAnsi="宋体" w:cs="宋体"/>
              </w:rPr>
              <w:t>测量重复性</w:t>
            </w:r>
          </w:p>
        </w:tc>
        <w:tc>
          <w:tcPr>
            <w:tcW w:w="2372" w:type="dxa"/>
            <w:noWrap w:val="0"/>
            <w:vAlign w:val="center"/>
          </w:tcPr>
          <w:p w14:paraId="187A7A45">
            <w:pPr>
              <w:spacing w:line="360" w:lineRule="auto"/>
              <w:rPr>
                <w:rFonts w:hint="default" w:ascii="宋体" w:hAnsi="宋体" w:eastAsia="宋体" w:cs="宋体"/>
                <w:lang w:val="en-US" w:eastAsia="zh-CN"/>
              </w:rPr>
            </w:pPr>
            <w:r>
              <w:rPr>
                <w:rFonts w:hint="eastAsia" w:ascii="宋体" w:hAnsi="宋体" w:cs="宋体"/>
              </w:rPr>
              <w:t>0.</w:t>
            </w:r>
            <w:r>
              <w:rPr>
                <w:rFonts w:hint="eastAsia" w:ascii="宋体" w:hAnsi="宋体" w:cs="宋体"/>
                <w:lang w:val="en-US" w:eastAsia="zh-CN"/>
              </w:rPr>
              <w:t>35</w:t>
            </w:r>
          </w:p>
        </w:tc>
      </w:tr>
      <w:tr w14:paraId="43CB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9" w:type="dxa"/>
            <w:noWrap w:val="0"/>
            <w:vAlign w:val="center"/>
          </w:tcPr>
          <w:p w14:paraId="1CA00D70">
            <w:pPr>
              <w:numPr>
                <w:ilvl w:val="0"/>
                <w:numId w:val="1"/>
              </w:numPr>
              <w:spacing w:line="360" w:lineRule="auto"/>
              <w:rPr>
                <w:rFonts w:hint="eastAsia" w:ascii="宋体" w:hAnsi="宋体" w:cs="宋体"/>
              </w:rPr>
            </w:pPr>
          </w:p>
        </w:tc>
        <w:tc>
          <w:tcPr>
            <w:tcW w:w="2168" w:type="dxa"/>
            <w:noWrap w:val="0"/>
            <w:vAlign w:val="center"/>
          </w:tcPr>
          <w:p w14:paraId="06A66F22">
            <w:pPr>
              <w:spacing w:line="360" w:lineRule="auto"/>
              <w:rPr>
                <w:rFonts w:hint="eastAsia" w:ascii="宋体" w:hAnsi="宋体" w:cs="宋体"/>
              </w:rPr>
            </w:pPr>
            <w:r>
              <w:rPr>
                <w:rFonts w:hint="eastAsia" w:ascii="宋体" w:hAnsi="宋体" w:cs="宋体"/>
                <w:position w:val="-10"/>
              </w:rPr>
              <w:object>
                <v:shape id="_x0000_i1065" o:spt="75" type="#_x0000_t75" style="height:16.9pt;width:15pt;" o:ole="t" filled="f" o:preferrelative="t" stroked="f" coordsize="21600,21600">
                  <v:path/>
                  <v:fill on="f" focussize="0,0"/>
                  <v:stroke on="f"/>
                  <v:imagedata r:id="rId77" o:title=""/>
                  <o:lock v:ext="edit" aspectratio="t"/>
                  <w10:wrap type="none"/>
                  <w10:anchorlock/>
                </v:shape>
                <o:OLEObject Type="Embed" ProgID="Equation.3" ShapeID="_x0000_i1065" DrawAspect="Content" ObjectID="_1468075765" r:id="rId76">
                  <o:LockedField>false</o:LockedField>
                </o:OLEObject>
              </w:object>
            </w:r>
          </w:p>
        </w:tc>
        <w:tc>
          <w:tcPr>
            <w:tcW w:w="2509" w:type="dxa"/>
            <w:noWrap w:val="0"/>
            <w:vAlign w:val="center"/>
          </w:tcPr>
          <w:p w14:paraId="1CFC9181">
            <w:pPr>
              <w:spacing w:line="360" w:lineRule="auto"/>
              <w:rPr>
                <w:rFonts w:hint="eastAsia" w:ascii="宋体" w:hAnsi="宋体" w:cs="宋体"/>
              </w:rPr>
            </w:pPr>
            <w:r>
              <w:rPr>
                <w:rFonts w:hint="eastAsia" w:ascii="宋体" w:hAnsi="宋体" w:cs="宋体"/>
              </w:rPr>
              <w:t>砝码误差</w:t>
            </w:r>
          </w:p>
        </w:tc>
        <w:tc>
          <w:tcPr>
            <w:tcW w:w="2372" w:type="dxa"/>
            <w:noWrap w:val="0"/>
            <w:vAlign w:val="center"/>
          </w:tcPr>
          <w:p w14:paraId="3B8E734E">
            <w:pPr>
              <w:spacing w:line="360" w:lineRule="auto"/>
              <w:rPr>
                <w:rFonts w:ascii="宋体" w:hAnsi="宋体" w:cs="宋体"/>
              </w:rPr>
            </w:pPr>
            <w:r>
              <w:rPr>
                <w:rFonts w:hint="eastAsia" w:ascii="宋体" w:hAnsi="宋体" w:cs="宋体"/>
              </w:rPr>
              <w:t>0.03</w:t>
            </w:r>
          </w:p>
        </w:tc>
      </w:tr>
    </w:tbl>
    <w:p w14:paraId="475411A7">
      <w:pPr>
        <w:spacing w:line="360" w:lineRule="auto"/>
        <w:rPr>
          <w:rFonts w:hint="eastAsia" w:ascii="黑体" w:hAnsi="黑体" w:eastAsia="黑体" w:cs="黑体"/>
          <w:sz w:val="24"/>
          <w:szCs w:val="32"/>
        </w:rPr>
      </w:pPr>
      <w:r>
        <w:rPr>
          <w:rFonts w:hint="eastAsia" w:ascii="黑体" w:hAnsi="黑体" w:eastAsia="黑体" w:cs="黑体"/>
          <w:sz w:val="24"/>
          <w:szCs w:val="32"/>
        </w:rPr>
        <w:t>5  合成不确定度评定：</w:t>
      </w:r>
    </w:p>
    <w:p w14:paraId="638ED43F">
      <w:pPr>
        <w:spacing w:line="360" w:lineRule="auto"/>
        <w:jc w:val="center"/>
        <w:rPr>
          <w:rFonts w:hint="eastAsia" w:ascii="宋体" w:hAnsi="宋体" w:cs="宋体"/>
          <w:sz w:val="24"/>
          <w:szCs w:val="32"/>
        </w:rPr>
      </w:pPr>
      <w:r>
        <w:rPr>
          <w:rFonts w:ascii="Calisto MT" w:hAnsi="Calisto MT"/>
          <w:position w:val="-12"/>
          <w:sz w:val="24"/>
          <w:szCs w:val="32"/>
        </w:rPr>
        <w:object>
          <v:shape id="_x0000_i1066" o:spt="75" type="#_x0000_t75" style="height:23pt;width:78.35pt;" o:ole="t" filled="f" o:preferrelative="t" stroked="f" coordsize="21600,21600">
            <v:path/>
            <v:fill on="f" focussize="0,0"/>
            <v:stroke on="f"/>
            <v:imagedata r:id="rId61" o:title=""/>
            <o:lock v:ext="edit" aspectratio="t"/>
            <w10:wrap type="none"/>
            <w10:anchorlock/>
          </v:shape>
          <o:OLEObject Type="Embed" ProgID="Equation.3" ShapeID="_x0000_i1066" DrawAspect="Content" ObjectID="_1468075766" r:id="rId78">
            <o:LockedField>false</o:LockedField>
          </o:OLEObject>
        </w:object>
      </w:r>
      <w:r>
        <w:rPr>
          <w:rFonts w:hint="eastAsia" w:ascii="宋体" w:hAnsi="宋体" w:cs="宋体"/>
          <w:sz w:val="24"/>
          <w:szCs w:val="32"/>
        </w:rPr>
        <w:t>=</w:t>
      </w:r>
      <w:r>
        <w:rPr>
          <w:rFonts w:hint="eastAsia" w:ascii="宋体" w:hAnsi="宋体" w:cs="宋体"/>
          <w:position w:val="-8"/>
          <w:sz w:val="24"/>
          <w:szCs w:val="32"/>
        </w:rPr>
        <w:object>
          <v:shape id="_x0000_i1067" o:spt="75" type="#_x0000_t75" style="height:20.1pt;width:75.3pt;" o:ole="t" filled="f" o:preferrelative="t" stroked="f" coordsize="21600,21600">
            <v:path/>
            <v:fill on="f" focussize="0,0"/>
            <v:stroke on="f"/>
            <v:imagedata r:id="rId80" o:title=""/>
            <o:lock v:ext="edit" aspectratio="t"/>
            <w10:wrap type="none"/>
            <w10:anchorlock/>
          </v:shape>
          <o:OLEObject Type="Embed" ProgID="Equation.3" ShapeID="_x0000_i1067" DrawAspect="Content" ObjectID="_1468075767" r:id="rId79">
            <o:LockedField>false</o:LockedField>
          </o:OLEObject>
        </w:object>
      </w:r>
      <w:r>
        <w:rPr>
          <w:rFonts w:hint="eastAsia" w:ascii="宋体" w:hAnsi="宋体" w:cs="宋体"/>
          <w:sz w:val="24"/>
          <w:szCs w:val="32"/>
        </w:rPr>
        <w:t>=0.</w:t>
      </w:r>
      <w:r>
        <w:rPr>
          <w:rFonts w:hint="eastAsia" w:ascii="宋体" w:hAnsi="宋体" w:cs="宋体"/>
          <w:sz w:val="24"/>
          <w:szCs w:val="32"/>
          <w:lang w:val="en-US" w:eastAsia="zh-CN"/>
        </w:rPr>
        <w:t>35</w:t>
      </w:r>
      <w:r>
        <w:rPr>
          <w:rFonts w:hint="eastAsia"/>
          <w:sz w:val="24"/>
          <w:szCs w:val="32"/>
        </w:rPr>
        <w:t xml:space="preserve"> EU</w:t>
      </w:r>
    </w:p>
    <w:p w14:paraId="7C26EA26">
      <w:pPr>
        <w:spacing w:line="360" w:lineRule="auto"/>
        <w:rPr>
          <w:rFonts w:hint="eastAsia" w:ascii="黑体" w:hAnsi="黑体" w:eastAsia="黑体" w:cs="黑体"/>
          <w:sz w:val="24"/>
          <w:szCs w:val="32"/>
        </w:rPr>
      </w:pPr>
      <w:r>
        <w:rPr>
          <w:rFonts w:hint="eastAsia" w:ascii="黑体" w:hAnsi="黑体" w:eastAsia="黑体" w:cs="黑体"/>
          <w:sz w:val="24"/>
          <w:szCs w:val="32"/>
        </w:rPr>
        <w:t>6  扩展不确定度：</w:t>
      </w:r>
    </w:p>
    <w:p w14:paraId="5BCBAD72">
      <w:pPr>
        <w:spacing w:line="360" w:lineRule="auto"/>
        <w:ind w:firstLine="480" w:firstLineChars="200"/>
        <w:rPr>
          <w:rFonts w:hint="eastAsia" w:ascii="宋体" w:hAnsi="宋体" w:cs="宋体"/>
          <w:sz w:val="24"/>
          <w:szCs w:val="32"/>
        </w:rPr>
      </w:pPr>
      <w:r>
        <w:rPr>
          <w:rFonts w:hint="eastAsia" w:ascii="宋体" w:hAnsi="宋体" w:cs="宋体"/>
          <w:sz w:val="24"/>
          <w:szCs w:val="32"/>
        </w:rPr>
        <w:t>置信因子</w:t>
      </w:r>
      <w:r>
        <w:rPr>
          <w:rFonts w:ascii="Calisto MT" w:hAnsi="Calisto MT" w:cs="Calisto MT"/>
          <w:i/>
          <w:iCs/>
          <w:sz w:val="24"/>
          <w:szCs w:val="32"/>
        </w:rPr>
        <w:t>k</w:t>
      </w:r>
      <w:r>
        <w:rPr>
          <w:rFonts w:hint="eastAsia" w:ascii="宋体" w:hAnsi="宋体" w:cs="宋体"/>
          <w:sz w:val="24"/>
          <w:szCs w:val="32"/>
        </w:rPr>
        <w:t>取2，则：</w:t>
      </w:r>
    </w:p>
    <w:p w14:paraId="2A7F6E06">
      <w:pPr>
        <w:spacing w:line="360" w:lineRule="auto"/>
        <w:jc w:val="center"/>
        <w:rPr>
          <w:rFonts w:hint="eastAsia" w:ascii="宋体" w:hAnsi="宋体" w:cs="宋体"/>
          <w:sz w:val="24"/>
          <w:szCs w:val="32"/>
        </w:rPr>
      </w:pPr>
      <w:r>
        <w:rPr>
          <w:rFonts w:hint="eastAsia" w:ascii="宋体" w:hAnsi="宋体" w:cs="宋体"/>
          <w:position w:val="-12"/>
          <w:sz w:val="24"/>
          <w:szCs w:val="32"/>
        </w:rPr>
        <w:object>
          <v:shape id="_x0000_i1068" o:spt="75" type="#_x0000_t75" style="height:18pt;width:49.7pt;" o:ole="t" filled="f" o:preferrelative="t" stroked="f" coordsize="21600,21600">
            <v:path/>
            <v:fill on="f" focussize="0,0"/>
            <v:stroke on="f"/>
            <v:imagedata r:id="rId49" o:title=""/>
            <o:lock v:ext="edit" aspectratio="t"/>
            <w10:wrap type="none"/>
            <w10:anchorlock/>
          </v:shape>
          <o:OLEObject Type="Embed" ProgID="Equation.3" ShapeID="_x0000_i1068" DrawAspect="Content" ObjectID="_1468075768" r:id="rId81">
            <o:LockedField>false</o:LockedField>
          </o:OLEObject>
        </w:object>
      </w:r>
      <w:r>
        <w:rPr>
          <w:rFonts w:hint="eastAsia" w:ascii="宋体" w:hAnsi="宋体" w:cs="宋体"/>
          <w:sz w:val="24"/>
          <w:szCs w:val="32"/>
        </w:rPr>
        <w:t>=2×0.</w:t>
      </w:r>
      <w:r>
        <w:rPr>
          <w:rFonts w:hint="eastAsia" w:ascii="宋体" w:hAnsi="宋体" w:cs="宋体"/>
          <w:sz w:val="24"/>
          <w:szCs w:val="32"/>
          <w:lang w:val="en-US" w:eastAsia="zh-CN"/>
        </w:rPr>
        <w:t>35</w:t>
      </w:r>
      <w:r>
        <w:rPr>
          <w:rFonts w:hint="eastAsia" w:ascii="宋体" w:hAnsi="宋体" w:cs="宋体"/>
          <w:sz w:val="24"/>
          <w:szCs w:val="32"/>
        </w:rPr>
        <w:t>=1.0</w:t>
      </w:r>
      <w:r>
        <w:rPr>
          <w:rFonts w:hint="eastAsia"/>
          <w:sz w:val="24"/>
          <w:szCs w:val="32"/>
        </w:rPr>
        <w:t xml:space="preserve"> EU</w:t>
      </w:r>
      <w:r>
        <w:rPr>
          <w:rFonts w:hint="eastAsia" w:ascii="宋体" w:hAnsi="宋体" w:cs="宋体"/>
          <w:sz w:val="24"/>
          <w:szCs w:val="32"/>
        </w:rPr>
        <w:t xml:space="preserve"> (</w:t>
      </w:r>
      <w:r>
        <w:rPr>
          <w:rFonts w:ascii="Calisto MT" w:hAnsi="Calisto MT" w:cs="Calisto MT"/>
          <w:i/>
          <w:iCs/>
          <w:sz w:val="24"/>
          <w:szCs w:val="32"/>
        </w:rPr>
        <w:t>k</w:t>
      </w:r>
      <w:r>
        <w:rPr>
          <w:rFonts w:hint="eastAsia" w:ascii="宋体" w:hAnsi="宋体" w:cs="宋体"/>
          <w:sz w:val="24"/>
          <w:szCs w:val="32"/>
        </w:rPr>
        <w:t xml:space="preserve">=2)  </w:t>
      </w:r>
    </w:p>
    <w:p w14:paraId="4E02FACA">
      <w:pPr>
        <w:spacing w:line="360" w:lineRule="auto"/>
        <w:rPr>
          <w:rFonts w:hint="eastAsia" w:ascii="黑体" w:hAnsi="黑体" w:eastAsia="黑体" w:cs="黑体"/>
          <w:sz w:val="24"/>
          <w:szCs w:val="32"/>
        </w:rPr>
      </w:pPr>
      <w:r>
        <w:rPr>
          <w:rFonts w:hint="eastAsia" w:ascii="黑体" w:hAnsi="黑体" w:eastAsia="黑体" w:cs="黑体"/>
          <w:sz w:val="24"/>
          <w:szCs w:val="32"/>
        </w:rPr>
        <w:t xml:space="preserve">7  相对扩展不确定度： </w:t>
      </w:r>
    </w:p>
    <w:p w14:paraId="628C8FA9">
      <w:pPr>
        <w:spacing w:line="360" w:lineRule="auto"/>
        <w:jc w:val="center"/>
        <w:rPr>
          <w:rFonts w:hint="eastAsia" w:ascii="宋体" w:hAnsi="宋体" w:cs="宋体"/>
          <w:sz w:val="24"/>
          <w:szCs w:val="32"/>
        </w:rPr>
      </w:pPr>
      <w:r>
        <w:rPr>
          <w:rFonts w:ascii="Calisto MT" w:hAnsi="Calisto MT" w:cs="Calisto MT"/>
          <w:i/>
          <w:iCs/>
          <w:sz w:val="24"/>
          <w:szCs w:val="32"/>
        </w:rPr>
        <w:t>U</w:t>
      </w:r>
      <w:r>
        <w:rPr>
          <w:rFonts w:hint="eastAsia" w:ascii="Calisto MT" w:hAnsi="Calisto MT" w:cs="Calisto MT"/>
          <w:sz w:val="24"/>
          <w:szCs w:val="32"/>
          <w:vertAlign w:val="subscript"/>
        </w:rPr>
        <w:t>rel</w:t>
      </w:r>
      <w:r>
        <w:rPr>
          <w:rFonts w:hint="eastAsia" w:ascii="Calisto MT" w:hAnsi="Calisto MT" w:cs="Calisto MT"/>
          <w:sz w:val="24"/>
          <w:szCs w:val="32"/>
        </w:rPr>
        <w:t>=</w:t>
      </w:r>
      <w:r>
        <w:rPr>
          <w:rFonts w:ascii="Calisto MT" w:hAnsi="Calisto MT" w:cs="Calisto MT"/>
          <w:i/>
          <w:iCs/>
          <w:sz w:val="24"/>
          <w:szCs w:val="32"/>
        </w:rPr>
        <w:t xml:space="preserve"> U</w:t>
      </w:r>
      <w:r>
        <w:rPr>
          <w:rFonts w:hint="eastAsia" w:ascii="Calisto MT" w:hAnsi="Calisto MT" w:cs="Calisto MT"/>
          <w:i/>
          <w:iCs/>
          <w:sz w:val="24"/>
          <w:szCs w:val="32"/>
        </w:rPr>
        <w:t>/F=</w:t>
      </w:r>
      <w:r>
        <w:rPr>
          <w:rFonts w:hint="eastAsia" w:ascii="Calisto MT" w:hAnsi="Calisto MT" w:cs="Calisto MT"/>
          <w:sz w:val="24"/>
          <w:szCs w:val="32"/>
        </w:rPr>
        <w:t>1.0/1200</w:t>
      </w:r>
      <w:r>
        <w:rPr>
          <w:rFonts w:hint="eastAsia" w:ascii="Calisto MT" w:hAnsi="Calisto MT" w:cs="Calisto MT"/>
          <w:i/>
          <w:iCs/>
          <w:sz w:val="24"/>
          <w:szCs w:val="32"/>
        </w:rPr>
        <w:t>=</w:t>
      </w:r>
      <w:r>
        <w:rPr>
          <w:rFonts w:hint="eastAsia" w:ascii="Calisto MT" w:hAnsi="Calisto MT" w:cs="Calisto MT"/>
          <w:sz w:val="24"/>
          <w:szCs w:val="32"/>
        </w:rPr>
        <w:t>0.1%</w:t>
      </w:r>
      <w:r>
        <w:rPr>
          <w:rFonts w:hint="eastAsia" w:ascii="宋体" w:hAnsi="宋体" w:cs="宋体"/>
          <w:sz w:val="24"/>
          <w:szCs w:val="32"/>
        </w:rPr>
        <w:t xml:space="preserve"> (</w:t>
      </w:r>
      <w:r>
        <w:rPr>
          <w:rFonts w:ascii="Calisto MT" w:hAnsi="Calisto MT" w:cs="Calisto MT"/>
          <w:i/>
          <w:iCs/>
          <w:sz w:val="24"/>
          <w:szCs w:val="32"/>
        </w:rPr>
        <w:t>k</w:t>
      </w:r>
      <w:r>
        <w:rPr>
          <w:rFonts w:hint="eastAsia" w:ascii="宋体" w:hAnsi="宋体" w:cs="宋体"/>
          <w:sz w:val="24"/>
          <w:szCs w:val="32"/>
        </w:rPr>
        <w:t>=2)</w:t>
      </w:r>
    </w:p>
    <w:p w14:paraId="7BE4361D">
      <w:pPr>
        <w:spacing w:line="360" w:lineRule="auto"/>
        <w:rPr>
          <w:rFonts w:hint="eastAsia" w:ascii="黑体" w:hAnsi="黑体" w:eastAsia="黑体" w:cs="黑体"/>
          <w:sz w:val="24"/>
          <w:szCs w:val="32"/>
        </w:rPr>
      </w:pPr>
      <w:bookmarkStart w:id="5" w:name="_GoBack"/>
      <w:bookmarkEnd w:id="5"/>
      <w:r>
        <w:rPr>
          <w:rFonts w:hint="eastAsia" w:ascii="黑体" w:hAnsi="黑体" w:eastAsia="黑体" w:cs="黑体"/>
          <w:sz w:val="24"/>
          <w:szCs w:val="32"/>
        </w:rPr>
        <w:t>8  测量不确定度报告：</w:t>
      </w:r>
    </w:p>
    <w:p w14:paraId="31C58627">
      <w:pPr>
        <w:spacing w:line="360" w:lineRule="auto"/>
        <w:jc w:val="center"/>
        <w:rPr>
          <w:rFonts w:ascii="宋体" w:hAnsi="宋体" w:cs="宋体"/>
          <w:sz w:val="24"/>
          <w:szCs w:val="32"/>
        </w:rPr>
      </w:pPr>
      <w:r>
        <w:rPr>
          <w:rFonts w:ascii="Calisto MT" w:hAnsi="Calisto MT" w:cs="Calisto MT"/>
          <w:i/>
          <w:iCs/>
          <w:sz w:val="24"/>
          <w:szCs w:val="32"/>
        </w:rPr>
        <w:t>U</w:t>
      </w:r>
      <w:r>
        <w:rPr>
          <w:rFonts w:hint="eastAsia" w:ascii="宋体" w:hAnsi="宋体" w:cs="宋体"/>
          <w:sz w:val="24"/>
          <w:szCs w:val="32"/>
        </w:rPr>
        <w:t>=</w:t>
      </w:r>
      <w:r>
        <w:rPr>
          <w:rFonts w:hint="eastAsia" w:ascii="Calisto MT" w:hAnsi="Calisto MT" w:cs="Calisto MT"/>
          <w:sz w:val="24"/>
          <w:szCs w:val="32"/>
        </w:rPr>
        <w:t>0.1%</w:t>
      </w:r>
      <w:r>
        <w:rPr>
          <w:rFonts w:hint="eastAsia" w:ascii="宋体" w:hAnsi="宋体" w:cs="宋体"/>
          <w:sz w:val="24"/>
          <w:szCs w:val="32"/>
        </w:rPr>
        <w:t xml:space="preserve"> (</w:t>
      </w:r>
      <w:r>
        <w:rPr>
          <w:rFonts w:ascii="Calisto MT" w:hAnsi="Calisto MT" w:cs="Calisto MT"/>
          <w:i/>
          <w:iCs/>
          <w:sz w:val="24"/>
          <w:szCs w:val="32"/>
        </w:rPr>
        <w:t>k</w:t>
      </w:r>
      <w:r>
        <w:rPr>
          <w:rFonts w:hint="eastAsia" w:ascii="宋体" w:hAnsi="宋体" w:cs="宋体"/>
          <w:sz w:val="24"/>
          <w:szCs w:val="32"/>
        </w:rPr>
        <w:t>=2)</w:t>
      </w:r>
    </w:p>
    <w:p w14:paraId="4169CE9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sto MT">
    <w:panose1 w:val="02040603050505030304"/>
    <w:charset w:val="00"/>
    <w:family w:val="roman"/>
    <w:pitch w:val="default"/>
    <w:sig w:usb0="00000003" w:usb1="00000000" w:usb2="00000000" w:usb3="00000000" w:csb0="2000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86F1A8"/>
    <w:multiLevelType w:val="singleLevel"/>
    <w:tmpl w:val="9B86F1A8"/>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166887"/>
    <w:rsid w:val="160A5DAA"/>
    <w:rsid w:val="3B166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Subtitle"/>
    <w:basedOn w:val="1"/>
    <w:next w:val="1"/>
    <w:link w:val="6"/>
    <w:qFormat/>
    <w:uiPriority w:val="0"/>
    <w:pPr>
      <w:spacing w:before="240" w:after="60" w:line="312" w:lineRule="auto"/>
      <w:jc w:val="center"/>
      <w:outlineLvl w:val="1"/>
    </w:pPr>
    <w:rPr>
      <w:rFonts w:ascii="Cambria" w:hAnsi="Cambria"/>
      <w:b/>
      <w:bCs/>
      <w:kern w:val="28"/>
      <w:sz w:val="32"/>
      <w:szCs w:val="32"/>
    </w:rPr>
  </w:style>
  <w:style w:type="paragraph" w:styleId="3">
    <w:name w:val="Title"/>
    <w:basedOn w:val="1"/>
    <w:next w:val="1"/>
    <w:qFormat/>
    <w:uiPriority w:val="0"/>
    <w:pPr>
      <w:spacing w:before="240" w:after="60"/>
      <w:jc w:val="center"/>
      <w:outlineLvl w:val="0"/>
    </w:pPr>
    <w:rPr>
      <w:rFonts w:ascii="Cambria" w:hAnsi="Cambria"/>
      <w:b/>
      <w:bCs/>
      <w:sz w:val="32"/>
      <w:szCs w:val="32"/>
    </w:rPr>
  </w:style>
  <w:style w:type="character" w:customStyle="1" w:styleId="6">
    <w:name w:val="副标题 Char"/>
    <w:link w:val="2"/>
    <w:uiPriority w:val="0"/>
    <w:rPr>
      <w:rFonts w:ascii="Cambria" w:hAnsi="Cambria"/>
      <w:b/>
      <w:bCs/>
      <w:kern w:val="28"/>
      <w:sz w:val="32"/>
      <w:szCs w:val="32"/>
    </w:rPr>
  </w:style>
  <w:style w:type="paragraph" w:customStyle="1" w:styleId="7">
    <w:name w:val="终结线"/>
    <w:basedOn w:val="1"/>
    <w:qFormat/>
    <w:uiPriority w:val="0"/>
    <w:pPr>
      <w:framePr w:hSpace="181" w:vSpace="181" w:wrap="around" w:vAnchor="text" w:hAnchor="margin" w:xAlign="center" w:y="285"/>
    </w:pPr>
  </w:style>
  <w:style w:type="paragraph" w:customStyle="1" w:styleId="8">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3" Type="http://schemas.openxmlformats.org/officeDocument/2006/relationships/fontTable" Target="fontTable.xml"/><Relationship Id="rId82" Type="http://schemas.openxmlformats.org/officeDocument/2006/relationships/numbering" Target="numbering.xml"/><Relationship Id="rId81" Type="http://schemas.openxmlformats.org/officeDocument/2006/relationships/oleObject" Target="embeddings/oleObject44.bin"/><Relationship Id="rId80" Type="http://schemas.openxmlformats.org/officeDocument/2006/relationships/image" Target="media/image34.wmf"/><Relationship Id="rId8" Type="http://schemas.openxmlformats.org/officeDocument/2006/relationships/oleObject" Target="embeddings/oleObject3.bin"/><Relationship Id="rId79" Type="http://schemas.openxmlformats.org/officeDocument/2006/relationships/oleObject" Target="embeddings/oleObject43.bin"/><Relationship Id="rId78" Type="http://schemas.openxmlformats.org/officeDocument/2006/relationships/oleObject" Target="embeddings/oleObject42.bin"/><Relationship Id="rId77" Type="http://schemas.openxmlformats.org/officeDocument/2006/relationships/image" Target="media/image33.wmf"/><Relationship Id="rId76" Type="http://schemas.openxmlformats.org/officeDocument/2006/relationships/oleObject" Target="embeddings/oleObject41.bin"/><Relationship Id="rId75" Type="http://schemas.openxmlformats.org/officeDocument/2006/relationships/oleObject" Target="embeddings/oleObject40.bin"/><Relationship Id="rId74" Type="http://schemas.openxmlformats.org/officeDocument/2006/relationships/oleObject" Target="embeddings/oleObject39.bin"/><Relationship Id="rId73" Type="http://schemas.openxmlformats.org/officeDocument/2006/relationships/image" Target="media/image32.wmf"/><Relationship Id="rId72" Type="http://schemas.openxmlformats.org/officeDocument/2006/relationships/oleObject" Target="embeddings/oleObject38.bin"/><Relationship Id="rId71" Type="http://schemas.openxmlformats.org/officeDocument/2006/relationships/image" Target="media/image31.wmf"/><Relationship Id="rId70" Type="http://schemas.openxmlformats.org/officeDocument/2006/relationships/oleObject" Target="embeddings/oleObject37.bin"/><Relationship Id="rId7" Type="http://schemas.openxmlformats.org/officeDocument/2006/relationships/image" Target="media/image2.wmf"/><Relationship Id="rId69" Type="http://schemas.openxmlformats.org/officeDocument/2006/relationships/image" Target="media/image30.wmf"/><Relationship Id="rId68" Type="http://schemas.openxmlformats.org/officeDocument/2006/relationships/oleObject" Target="embeddings/oleObject36.bin"/><Relationship Id="rId67" Type="http://schemas.openxmlformats.org/officeDocument/2006/relationships/image" Target="media/image29.wmf"/><Relationship Id="rId66" Type="http://schemas.openxmlformats.org/officeDocument/2006/relationships/oleObject" Target="embeddings/oleObject35.bin"/><Relationship Id="rId65" Type="http://schemas.openxmlformats.org/officeDocument/2006/relationships/image" Target="media/image28.wmf"/><Relationship Id="rId64" Type="http://schemas.openxmlformats.org/officeDocument/2006/relationships/oleObject" Target="embeddings/oleObject34.bin"/><Relationship Id="rId63" Type="http://schemas.openxmlformats.org/officeDocument/2006/relationships/image" Target="media/image27.wmf"/><Relationship Id="rId62" Type="http://schemas.openxmlformats.org/officeDocument/2006/relationships/oleObject" Target="embeddings/oleObject33.bin"/><Relationship Id="rId61" Type="http://schemas.openxmlformats.org/officeDocument/2006/relationships/image" Target="media/image26.wmf"/><Relationship Id="rId60" Type="http://schemas.openxmlformats.org/officeDocument/2006/relationships/oleObject" Target="embeddings/oleObject32.bin"/><Relationship Id="rId6" Type="http://schemas.openxmlformats.org/officeDocument/2006/relationships/oleObject" Target="embeddings/oleObject2.bin"/><Relationship Id="rId59" Type="http://schemas.openxmlformats.org/officeDocument/2006/relationships/image" Target="media/image25.wmf"/><Relationship Id="rId58" Type="http://schemas.openxmlformats.org/officeDocument/2006/relationships/oleObject" Target="embeddings/oleObject31.bin"/><Relationship Id="rId57" Type="http://schemas.openxmlformats.org/officeDocument/2006/relationships/image" Target="media/image24.wmf"/><Relationship Id="rId56" Type="http://schemas.openxmlformats.org/officeDocument/2006/relationships/oleObject" Target="embeddings/oleObject30.bin"/><Relationship Id="rId55" Type="http://schemas.openxmlformats.org/officeDocument/2006/relationships/image" Target="media/image23.wmf"/><Relationship Id="rId54" Type="http://schemas.openxmlformats.org/officeDocument/2006/relationships/oleObject" Target="embeddings/oleObject29.bin"/><Relationship Id="rId53" Type="http://schemas.openxmlformats.org/officeDocument/2006/relationships/image" Target="media/image22.wmf"/><Relationship Id="rId52" Type="http://schemas.openxmlformats.org/officeDocument/2006/relationships/oleObject" Target="embeddings/oleObject28.bin"/><Relationship Id="rId51" Type="http://schemas.openxmlformats.org/officeDocument/2006/relationships/image" Target="media/image21.wmf"/><Relationship Id="rId50" Type="http://schemas.openxmlformats.org/officeDocument/2006/relationships/oleObject" Target="embeddings/oleObject27.bin"/><Relationship Id="rId5" Type="http://schemas.openxmlformats.org/officeDocument/2006/relationships/image" Target="media/image1.wmf"/><Relationship Id="rId49" Type="http://schemas.openxmlformats.org/officeDocument/2006/relationships/image" Target="media/image20.wmf"/><Relationship Id="rId48" Type="http://schemas.openxmlformats.org/officeDocument/2006/relationships/oleObject" Target="embeddings/oleObject26.bin"/><Relationship Id="rId47" Type="http://schemas.openxmlformats.org/officeDocument/2006/relationships/image" Target="media/image19.wmf"/><Relationship Id="rId46" Type="http://schemas.openxmlformats.org/officeDocument/2006/relationships/oleObject" Target="embeddings/oleObject25.bin"/><Relationship Id="rId45" Type="http://schemas.openxmlformats.org/officeDocument/2006/relationships/image" Target="media/image18.wmf"/><Relationship Id="rId44" Type="http://schemas.openxmlformats.org/officeDocument/2006/relationships/oleObject" Target="embeddings/oleObject24.bin"/><Relationship Id="rId43" Type="http://schemas.openxmlformats.org/officeDocument/2006/relationships/oleObject" Target="embeddings/oleObject23.bin"/><Relationship Id="rId42" Type="http://schemas.openxmlformats.org/officeDocument/2006/relationships/oleObject" Target="embeddings/oleObject22.bin"/><Relationship Id="rId41" Type="http://schemas.openxmlformats.org/officeDocument/2006/relationships/image" Target="media/image17.wmf"/><Relationship Id="rId40" Type="http://schemas.openxmlformats.org/officeDocument/2006/relationships/oleObject" Target="embeddings/oleObject21.bin"/><Relationship Id="rId4" Type="http://schemas.openxmlformats.org/officeDocument/2006/relationships/oleObject" Target="embeddings/oleObject1.bin"/><Relationship Id="rId39" Type="http://schemas.openxmlformats.org/officeDocument/2006/relationships/image" Target="media/image16.wmf"/><Relationship Id="rId38" Type="http://schemas.openxmlformats.org/officeDocument/2006/relationships/oleObject" Target="embeddings/oleObject20.bin"/><Relationship Id="rId37" Type="http://schemas.openxmlformats.org/officeDocument/2006/relationships/image" Target="media/image15.wmf"/><Relationship Id="rId36" Type="http://schemas.openxmlformats.org/officeDocument/2006/relationships/oleObject" Target="embeddings/oleObject19.bin"/><Relationship Id="rId35" Type="http://schemas.openxmlformats.org/officeDocument/2006/relationships/image" Target="media/image14.wmf"/><Relationship Id="rId34" Type="http://schemas.openxmlformats.org/officeDocument/2006/relationships/oleObject" Target="embeddings/oleObject18.bin"/><Relationship Id="rId33" Type="http://schemas.openxmlformats.org/officeDocument/2006/relationships/oleObject" Target="embeddings/oleObject17.bin"/><Relationship Id="rId32" Type="http://schemas.openxmlformats.org/officeDocument/2006/relationships/image" Target="media/image13.wmf"/><Relationship Id="rId31" Type="http://schemas.openxmlformats.org/officeDocument/2006/relationships/oleObject" Target="embeddings/oleObject16.bin"/><Relationship Id="rId30" Type="http://schemas.openxmlformats.org/officeDocument/2006/relationships/oleObject" Target="embeddings/oleObject15.bin"/><Relationship Id="rId3" Type="http://schemas.openxmlformats.org/officeDocument/2006/relationships/theme" Target="theme/theme1.xml"/><Relationship Id="rId29" Type="http://schemas.openxmlformats.org/officeDocument/2006/relationships/oleObject" Target="embeddings/oleObject14.bin"/><Relationship Id="rId28" Type="http://schemas.openxmlformats.org/officeDocument/2006/relationships/image" Target="media/image12.wmf"/><Relationship Id="rId27" Type="http://schemas.openxmlformats.org/officeDocument/2006/relationships/oleObject" Target="embeddings/oleObject13.bin"/><Relationship Id="rId26" Type="http://schemas.openxmlformats.org/officeDocument/2006/relationships/image" Target="media/image11.wmf"/><Relationship Id="rId25" Type="http://schemas.openxmlformats.org/officeDocument/2006/relationships/oleObject" Target="embeddings/oleObject12.bin"/><Relationship Id="rId24" Type="http://schemas.openxmlformats.org/officeDocument/2006/relationships/image" Target="media/image10.wmf"/><Relationship Id="rId23" Type="http://schemas.openxmlformats.org/officeDocument/2006/relationships/oleObject" Target="embeddings/oleObject11.bin"/><Relationship Id="rId22" Type="http://schemas.openxmlformats.org/officeDocument/2006/relationships/image" Target="media/image9.wmf"/><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2026-07-24T00:23:00Z</dcterms:created>
  <dc:creator>WPS_1685440749</dc:creator>
  <cp:lastModifiedBy>WPS_1685440749</cp:lastModifiedBy>
  <dcterms:modified xsi:type="dcterms:W3CDTF">2026-07-24T00:26:46Z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2777E24ED8DE4C5D9B822C6B9CC4C46F_11</vt:lpwstr>
  </property>
  <property fmtid="{D5CDD505-2E9C-101B-9397-08002B2CF9AE}" pid="4" name="KSOTemplateDocerSaveRecord">
    <vt:lpwstr>eyJoZGlkIjoiOTAzZjU1NDQwM2Y5ZjE4MDBkYzZlYjMyMzA0NmEzNzgiLCJ1c2VySWQiOiIxNDk3NzA4ODM5In0=</vt:lpwstr>
  </property>
</Properties>
</file>